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2BF5C" w14:textId="5D0229D4" w:rsidR="008663B3" w:rsidRDefault="00E033EE" w:rsidP="008663B3">
      <w:pPr>
        <w:pStyle w:val="NormalWeb"/>
        <w:rPr>
          <w:rFonts w:ascii="SabonLTStd" w:hAnsi="SabonLTStd"/>
          <w:sz w:val="22"/>
          <w:szCs w:val="22"/>
        </w:rPr>
      </w:pPr>
      <w:r>
        <w:rPr>
          <w:rFonts w:ascii="SabonLTStd" w:hAnsi="SabonLTStd"/>
          <w:noProof/>
          <w:sz w:val="22"/>
          <w:szCs w:val="22"/>
        </w:rPr>
        <w:drawing>
          <wp:inline distT="0" distB="0" distL="0" distR="0" wp14:anchorId="370BA19A" wp14:editId="48499C9C">
            <wp:extent cx="5943600" cy="3343275"/>
            <wp:effectExtent l="0" t="0" r="0" b="9525"/>
            <wp:docPr id="19363604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360431" name="Picture 1936360431"/>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w14:paraId="778E0925" w14:textId="6C9A065F" w:rsidR="00BD7A63" w:rsidRPr="00C8264B" w:rsidRDefault="00ED4508" w:rsidP="008663B3">
      <w:pPr>
        <w:pStyle w:val="NormalWeb"/>
        <w:rPr>
          <w:sz w:val="20"/>
          <w:szCs w:val="20"/>
        </w:rPr>
      </w:pPr>
      <w:r w:rsidRPr="00C8264B">
        <w:rPr>
          <w:sz w:val="20"/>
          <w:szCs w:val="20"/>
        </w:rPr>
        <w:t xml:space="preserve">Do you have a product you want to show off? </w:t>
      </w:r>
      <w:r w:rsidR="00BD7A63" w:rsidRPr="00C8264B">
        <w:rPr>
          <w:sz w:val="20"/>
          <w:szCs w:val="20"/>
        </w:rPr>
        <w:t>Be front and center with a Display Case in the AAEP Connect Area… the first thing members will see as they enter the trade show. A</w:t>
      </w:r>
      <w:r w:rsidR="008663B3" w:rsidRPr="00C8264B">
        <w:rPr>
          <w:sz w:val="20"/>
          <w:szCs w:val="20"/>
        </w:rPr>
        <w:t xml:space="preserve"> limited number of cases will be sold on a first-come basis. </w:t>
      </w:r>
      <w:r w:rsidR="008663B3" w:rsidRPr="00BD7A63">
        <w:rPr>
          <w:b/>
          <w:bCs/>
          <w:i/>
          <w:iCs/>
          <w:sz w:val="20"/>
          <w:szCs w:val="20"/>
        </w:rPr>
        <w:t>One company will be featured per case, and your company’s logo will appear on the case header. Cases will be locked and secured, and you will have access to your individual case throughout the show. This is a great way to showcase your company with a no-touch point and direct members to your booth.</w:t>
      </w:r>
      <w:r w:rsidR="00910AE0">
        <w:rPr>
          <w:b/>
          <w:bCs/>
          <w:i/>
          <w:iCs/>
          <w:sz w:val="20"/>
          <w:szCs w:val="20"/>
        </w:rPr>
        <w:t xml:space="preserve"> These cases are Large- 6’ tall by 6’ wide. Each case has one shelf in the </w:t>
      </w:r>
      <w:r w:rsidR="00910AE0" w:rsidRPr="00910AE0">
        <w:rPr>
          <w:b/>
          <w:bCs/>
          <w:i/>
          <w:iCs/>
          <w:sz w:val="22"/>
          <w:szCs w:val="22"/>
        </w:rPr>
        <w:t xml:space="preserve">center. </w:t>
      </w:r>
      <w:r w:rsidR="00910AE0" w:rsidRPr="00F84243">
        <w:rPr>
          <w:b/>
          <w:bCs/>
          <w:i/>
          <w:iCs/>
          <w:sz w:val="20"/>
          <w:szCs w:val="20"/>
        </w:rPr>
        <w:t>Items are visible from both sides, front and back.</w:t>
      </w:r>
      <w:r w:rsidR="00910AE0" w:rsidRPr="00910AE0">
        <w:rPr>
          <w:b/>
          <w:bCs/>
          <w:i/>
          <w:iCs/>
          <w:sz w:val="22"/>
          <w:szCs w:val="22"/>
        </w:rPr>
        <w:t xml:space="preserve"> </w:t>
      </w:r>
    </w:p>
    <w:p w14:paraId="5EBE37C5" w14:textId="2A62C282" w:rsidR="008663B3" w:rsidRPr="00910AE0" w:rsidRDefault="008663B3" w:rsidP="008663B3">
      <w:pPr>
        <w:pStyle w:val="NormalWeb"/>
        <w:rPr>
          <w:sz w:val="22"/>
          <w:szCs w:val="22"/>
        </w:rPr>
      </w:pPr>
      <w:r w:rsidRPr="00910AE0">
        <w:rPr>
          <w:b/>
          <w:bCs/>
          <w:i/>
          <w:iCs/>
          <w:sz w:val="22"/>
          <w:szCs w:val="22"/>
        </w:rPr>
        <w:t xml:space="preserve">This year the cases will be pre-assigned to make move in easier. </w:t>
      </w:r>
      <w:r w:rsidR="00880317" w:rsidRPr="00910AE0">
        <w:rPr>
          <w:b/>
          <w:bCs/>
          <w:i/>
          <w:iCs/>
          <w:sz w:val="22"/>
          <w:szCs w:val="22"/>
        </w:rPr>
        <w:t xml:space="preserve">You will just need to pick up the keys to your case at the Freeman Service Desk, find your case in the </w:t>
      </w:r>
      <w:r w:rsidR="00BD7A63" w:rsidRPr="00910AE0">
        <w:rPr>
          <w:b/>
          <w:bCs/>
          <w:i/>
          <w:iCs/>
          <w:sz w:val="22"/>
          <w:szCs w:val="22"/>
        </w:rPr>
        <w:t>Connect Area</w:t>
      </w:r>
      <w:r w:rsidR="00880317" w:rsidRPr="00910AE0">
        <w:rPr>
          <w:b/>
          <w:bCs/>
          <w:i/>
          <w:iCs/>
          <w:sz w:val="22"/>
          <w:szCs w:val="22"/>
        </w:rPr>
        <w:t xml:space="preserve"> and move your items in prior to </w:t>
      </w:r>
      <w:r w:rsidR="00177218">
        <w:rPr>
          <w:b/>
          <w:bCs/>
          <w:i/>
          <w:iCs/>
          <w:sz w:val="22"/>
          <w:szCs w:val="22"/>
        </w:rPr>
        <w:t>Tuesda</w:t>
      </w:r>
      <w:r w:rsidR="00BD7A63" w:rsidRPr="00910AE0">
        <w:rPr>
          <w:b/>
          <w:bCs/>
          <w:i/>
          <w:iCs/>
          <w:sz w:val="22"/>
          <w:szCs w:val="22"/>
        </w:rPr>
        <w:t>y</w:t>
      </w:r>
      <w:r w:rsidR="00880317" w:rsidRPr="00910AE0">
        <w:rPr>
          <w:b/>
          <w:bCs/>
          <w:i/>
          <w:iCs/>
          <w:sz w:val="22"/>
          <w:szCs w:val="22"/>
        </w:rPr>
        <w:t xml:space="preserve"> morning, </w:t>
      </w:r>
      <w:r w:rsidR="00BD7A63" w:rsidRPr="00910AE0">
        <w:rPr>
          <w:b/>
          <w:bCs/>
          <w:i/>
          <w:iCs/>
          <w:sz w:val="22"/>
          <w:szCs w:val="22"/>
        </w:rPr>
        <w:t xml:space="preserve">December </w:t>
      </w:r>
      <w:r w:rsidR="00177218">
        <w:rPr>
          <w:b/>
          <w:bCs/>
          <w:i/>
          <w:iCs/>
          <w:sz w:val="22"/>
          <w:szCs w:val="22"/>
        </w:rPr>
        <w:t>8</w:t>
      </w:r>
      <w:r w:rsidR="00880317" w:rsidRPr="00910AE0">
        <w:rPr>
          <w:b/>
          <w:bCs/>
          <w:i/>
          <w:iCs/>
          <w:sz w:val="22"/>
          <w:szCs w:val="22"/>
        </w:rPr>
        <w:t>.</w:t>
      </w:r>
    </w:p>
    <w:p w14:paraId="426E718F" w14:textId="04B80CBE" w:rsidR="008663B3" w:rsidRPr="00BB761E" w:rsidRDefault="008663B3" w:rsidP="008663B3">
      <w:pPr>
        <w:pStyle w:val="NormalWeb"/>
      </w:pPr>
      <w:r w:rsidRPr="00BB761E">
        <w:rPr>
          <w:b/>
          <w:bCs/>
        </w:rPr>
        <w:t>AAEP Connect Area (individual case) - $</w:t>
      </w:r>
      <w:r w:rsidR="0043199E">
        <w:rPr>
          <w:b/>
          <w:bCs/>
        </w:rPr>
        <w:t>1</w:t>
      </w:r>
      <w:r w:rsidR="009319C3">
        <w:rPr>
          <w:b/>
          <w:bCs/>
        </w:rPr>
        <w:t>5</w:t>
      </w:r>
      <w:r w:rsidR="00F84243">
        <w:rPr>
          <w:b/>
          <w:bCs/>
        </w:rPr>
        <w:t>00</w:t>
      </w:r>
    </w:p>
    <w:p w14:paraId="0DCE20C0" w14:textId="27619312" w:rsidR="008663B3" w:rsidRPr="00910AE0" w:rsidRDefault="008663B3" w:rsidP="008663B3">
      <w:pPr>
        <w:pStyle w:val="NormalWeb"/>
        <w:rPr>
          <w:sz w:val="22"/>
          <w:szCs w:val="22"/>
        </w:rPr>
      </w:pPr>
      <w:r w:rsidRPr="00910AE0">
        <w:rPr>
          <w:sz w:val="22"/>
          <w:szCs w:val="22"/>
        </w:rPr>
        <w:t xml:space="preserve">Take advantage of this feature by completing and returning this form. Once processed, you will receive a confirmation and more information regarding your logo. Return to dmiles@aaep.org </w:t>
      </w:r>
    </w:p>
    <w:p w14:paraId="2636B86B" w14:textId="04E50966" w:rsidR="008663B3" w:rsidRPr="00BB761E" w:rsidRDefault="008663B3" w:rsidP="008663B3">
      <w:pPr>
        <w:pStyle w:val="NormalWeb"/>
        <w:rPr>
          <w:b/>
          <w:bCs/>
        </w:rPr>
      </w:pPr>
      <w:r w:rsidRPr="00BB761E">
        <w:rPr>
          <w:b/>
          <w:bCs/>
        </w:rPr>
        <w:t>Company name:</w:t>
      </w:r>
      <w:r w:rsidR="00C120FA">
        <w:rPr>
          <w:b/>
          <w:bCs/>
        </w:rPr>
        <w:t xml:space="preserve">  ______________________________________________________</w:t>
      </w:r>
    </w:p>
    <w:p w14:paraId="5ACBF38C" w14:textId="77777777" w:rsidR="00BB761E" w:rsidRDefault="008663B3" w:rsidP="008663B3">
      <w:pPr>
        <w:pStyle w:val="NormalWeb"/>
        <w:rPr>
          <w:b/>
          <w:bCs/>
        </w:rPr>
      </w:pPr>
      <w:r w:rsidRPr="00BB761E">
        <w:rPr>
          <w:b/>
          <w:bCs/>
        </w:rPr>
        <w:t>Contact: ______________________________________________________________</w:t>
      </w:r>
      <w:r w:rsidRPr="00BB761E">
        <w:rPr>
          <w:b/>
          <w:bCs/>
        </w:rPr>
        <w:tab/>
      </w:r>
    </w:p>
    <w:p w14:paraId="6AA504F2" w14:textId="0426AD1D" w:rsidR="008663B3" w:rsidRPr="00BB761E" w:rsidRDefault="008663B3" w:rsidP="008663B3">
      <w:pPr>
        <w:pStyle w:val="NormalWeb"/>
        <w:rPr>
          <w:b/>
          <w:bCs/>
        </w:rPr>
      </w:pPr>
      <w:r w:rsidRPr="00BB761E">
        <w:rPr>
          <w:b/>
          <w:bCs/>
        </w:rPr>
        <w:t xml:space="preserve">Phone: ________________________________ </w:t>
      </w:r>
    </w:p>
    <w:p w14:paraId="37CB0E49" w14:textId="1C4DAAFA" w:rsidR="008663B3" w:rsidRPr="00BB761E" w:rsidRDefault="008663B3" w:rsidP="008663B3">
      <w:pPr>
        <w:pStyle w:val="NormalWeb"/>
      </w:pPr>
      <w:r w:rsidRPr="00BB761E">
        <w:rPr>
          <w:b/>
          <w:bCs/>
        </w:rPr>
        <w:t xml:space="preserve">Email: _______________________________________________________________ </w:t>
      </w:r>
    </w:p>
    <w:p w14:paraId="3CE9287C" w14:textId="2FB521EC" w:rsidR="00C120FA" w:rsidRDefault="008663B3" w:rsidP="008663B3">
      <w:pPr>
        <w:pStyle w:val="NormalWeb"/>
      </w:pPr>
      <w:r w:rsidRPr="00BB761E">
        <w:rPr>
          <w:b/>
          <w:bCs/>
        </w:rPr>
        <w:t>Number of Cases: ________ x $</w:t>
      </w:r>
      <w:r w:rsidR="0043199E">
        <w:rPr>
          <w:b/>
          <w:bCs/>
        </w:rPr>
        <w:t>1</w:t>
      </w:r>
      <w:r w:rsidR="00177218">
        <w:rPr>
          <w:b/>
          <w:bCs/>
        </w:rPr>
        <w:t>5</w:t>
      </w:r>
      <w:r w:rsidR="00C120FA">
        <w:rPr>
          <w:b/>
          <w:bCs/>
        </w:rPr>
        <w:t>00</w:t>
      </w:r>
      <w:r w:rsidR="0043199E">
        <w:rPr>
          <w:b/>
          <w:bCs/>
        </w:rPr>
        <w:t xml:space="preserve"> </w:t>
      </w:r>
      <w:r w:rsidR="00C120FA">
        <w:rPr>
          <w:b/>
          <w:bCs/>
        </w:rPr>
        <w:t xml:space="preserve">   </w:t>
      </w:r>
      <w:r w:rsidRPr="00BB761E">
        <w:t xml:space="preserve">Total: $______________ </w:t>
      </w:r>
    </w:p>
    <w:p w14:paraId="2601D918" w14:textId="46797779" w:rsidR="00910AE0" w:rsidRPr="00BB761E" w:rsidRDefault="00BB761E" w:rsidP="008663B3">
      <w:pPr>
        <w:pStyle w:val="NormalWeb"/>
      </w:pPr>
      <w:r w:rsidRPr="00BB761E">
        <w:rPr>
          <w:b/>
          <w:bCs/>
        </w:rPr>
        <w:t>*An Invoice will emailed to you for payment</w:t>
      </w:r>
      <w:r w:rsidR="008663B3" w:rsidRPr="00BB761E">
        <w:rPr>
          <w:b/>
          <w:bCs/>
        </w:rPr>
        <w:t xml:space="preserve"> </w:t>
      </w:r>
    </w:p>
    <w:sectPr w:rsidR="00910AE0" w:rsidRPr="00BB761E" w:rsidSect="000A1E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bonLTStd">
    <w:altName w:val="Cambria"/>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3B3"/>
    <w:rsid w:val="0004161A"/>
    <w:rsid w:val="000A1EC8"/>
    <w:rsid w:val="00177218"/>
    <w:rsid w:val="00367375"/>
    <w:rsid w:val="003B7A9D"/>
    <w:rsid w:val="0043199E"/>
    <w:rsid w:val="00624604"/>
    <w:rsid w:val="00645241"/>
    <w:rsid w:val="00785010"/>
    <w:rsid w:val="007D5B09"/>
    <w:rsid w:val="008031F9"/>
    <w:rsid w:val="0082313B"/>
    <w:rsid w:val="008513C1"/>
    <w:rsid w:val="008663B3"/>
    <w:rsid w:val="00880317"/>
    <w:rsid w:val="00910AE0"/>
    <w:rsid w:val="009319C3"/>
    <w:rsid w:val="00AD788D"/>
    <w:rsid w:val="00BB761E"/>
    <w:rsid w:val="00BC48F1"/>
    <w:rsid w:val="00BD7A63"/>
    <w:rsid w:val="00C120FA"/>
    <w:rsid w:val="00C8264B"/>
    <w:rsid w:val="00CB4ACF"/>
    <w:rsid w:val="00D75A1B"/>
    <w:rsid w:val="00DD4765"/>
    <w:rsid w:val="00DD5D09"/>
    <w:rsid w:val="00E033EE"/>
    <w:rsid w:val="00E66C5F"/>
    <w:rsid w:val="00ED4508"/>
    <w:rsid w:val="00F84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A14F7"/>
  <w15:chartTrackingRefBased/>
  <w15:docId w15:val="{5297FEE6-1808-5948-80A2-B283C7606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663B3"/>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504421">
      <w:bodyDiv w:val="1"/>
      <w:marLeft w:val="0"/>
      <w:marRight w:val="0"/>
      <w:marTop w:val="0"/>
      <w:marBottom w:val="0"/>
      <w:divBdr>
        <w:top w:val="none" w:sz="0" w:space="0" w:color="auto"/>
        <w:left w:val="none" w:sz="0" w:space="0" w:color="auto"/>
        <w:bottom w:val="none" w:sz="0" w:space="0" w:color="auto"/>
        <w:right w:val="none" w:sz="0" w:space="0" w:color="auto"/>
      </w:divBdr>
      <w:divsChild>
        <w:div w:id="1592011327">
          <w:marLeft w:val="0"/>
          <w:marRight w:val="0"/>
          <w:marTop w:val="0"/>
          <w:marBottom w:val="0"/>
          <w:divBdr>
            <w:top w:val="none" w:sz="0" w:space="0" w:color="auto"/>
            <w:left w:val="none" w:sz="0" w:space="0" w:color="auto"/>
            <w:bottom w:val="none" w:sz="0" w:space="0" w:color="auto"/>
            <w:right w:val="none" w:sz="0" w:space="0" w:color="auto"/>
          </w:divBdr>
          <w:divsChild>
            <w:div w:id="1656376608">
              <w:marLeft w:val="0"/>
              <w:marRight w:val="0"/>
              <w:marTop w:val="0"/>
              <w:marBottom w:val="0"/>
              <w:divBdr>
                <w:top w:val="none" w:sz="0" w:space="0" w:color="auto"/>
                <w:left w:val="none" w:sz="0" w:space="0" w:color="auto"/>
                <w:bottom w:val="none" w:sz="0" w:space="0" w:color="auto"/>
                <w:right w:val="none" w:sz="0" w:space="0" w:color="auto"/>
              </w:divBdr>
              <w:divsChild>
                <w:div w:id="132608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224</Words>
  <Characters>1282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Miles</dc:creator>
  <cp:keywords/>
  <dc:description/>
  <cp:lastModifiedBy>Debbie Miles</cp:lastModifiedBy>
  <cp:revision>4</cp:revision>
  <cp:lastPrinted>2025-07-09T18:13:00Z</cp:lastPrinted>
  <dcterms:created xsi:type="dcterms:W3CDTF">2026-05-18T20:18:00Z</dcterms:created>
  <dcterms:modified xsi:type="dcterms:W3CDTF">2026-06-17T15:45:00Z</dcterms:modified>
</cp:coreProperties>
</file>