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71D3" w14:textId="77777777" w:rsidR="009A0B12" w:rsidRDefault="009A0B12" w:rsidP="009A0B1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Submitted Paper Grading Criteria</w:t>
      </w:r>
    </w:p>
    <w:p w14:paraId="3ED78E1C" w14:textId="5E0938B5" w:rsidR="009A0B12" w:rsidRPr="001259E9" w:rsidRDefault="009A0B12" w:rsidP="009A0B12">
      <w:pPr>
        <w:spacing w:after="0" w:line="240" w:lineRule="auto"/>
        <w:jc w:val="center"/>
        <w:rPr>
          <w:color w:val="FF0000"/>
        </w:rPr>
      </w:pPr>
      <w:r>
        <w:rPr>
          <w:rFonts w:ascii="Times New Roman" w:eastAsia="Times New Roman" w:hAnsi="Times New Roman" w:cs="Times New Roman"/>
          <w:b/>
          <w:color w:val="FF0000"/>
          <w:sz w:val="32"/>
        </w:rPr>
        <w:t>For Reviewers</w:t>
      </w:r>
    </w:p>
    <w:p w14:paraId="6E739592" w14:textId="77777777" w:rsidR="009A0B12" w:rsidRDefault="009A0B12" w:rsidP="009A0B12">
      <w:pPr>
        <w:spacing w:after="0" w:line="240" w:lineRule="auto"/>
        <w:ind w:right="933" w:firstLine="720"/>
        <w:jc w:val="center"/>
      </w:pPr>
      <w:r>
        <w:rPr>
          <w:rFonts w:ascii="Times New Roman" w:eastAsia="Times New Roman" w:hAnsi="Times New Roman" w:cs="Times New Roman"/>
          <w:b/>
          <w:i/>
          <w:sz w:val="24"/>
        </w:rPr>
        <w:t>Date last revised: 3/3/21</w:t>
      </w:r>
    </w:p>
    <w:p w14:paraId="633DF43A" w14:textId="77777777" w:rsidR="009A0B12" w:rsidRDefault="009A0B12" w:rsidP="009A0B12">
      <w:pPr>
        <w:spacing w:after="0" w:line="240" w:lineRule="auto"/>
      </w:pPr>
      <w:r>
        <w:rPr>
          <w:rFonts w:ascii="Times New Roman" w:eastAsia="Times New Roman" w:hAnsi="Times New Roman" w:cs="Times New Roman"/>
          <w:sz w:val="24"/>
        </w:rPr>
        <w:t xml:space="preserve"> </w:t>
      </w:r>
    </w:p>
    <w:p w14:paraId="5ACF4E61" w14:textId="7B416B11" w:rsidR="009A0B12" w:rsidRPr="0092491C" w:rsidRDefault="009A0B12" w:rsidP="009A0B12">
      <w:pPr>
        <w:spacing w:after="0" w:line="240" w:lineRule="auto"/>
        <w:ind w:left="-2" w:right="795" w:hanging="10"/>
        <w:rPr>
          <w:rFonts w:asciiTheme="minorHAnsi" w:hAnsiTheme="minorHAnsi" w:cstheme="minorHAnsi"/>
        </w:rPr>
      </w:pPr>
      <w:r w:rsidRPr="0092491C">
        <w:rPr>
          <w:rFonts w:asciiTheme="minorHAnsi" w:eastAsia="Times New Roman" w:hAnsiTheme="minorHAnsi" w:cstheme="minorHAnsi"/>
        </w:rPr>
        <w:t>A goal of the Scientific Review &amp; Editorial Committee (SREC) in choosing papers for the AAEP annual meeting is to combine the best available clinical research with clinical experience and expertise to meet the needs of our patients. Below are the criteria the SREC will use when scoring papers</w:t>
      </w:r>
      <w:r>
        <w:rPr>
          <w:rFonts w:asciiTheme="minorHAnsi" w:eastAsia="Times New Roman" w:hAnsiTheme="minorHAnsi" w:cstheme="minorHAnsi"/>
        </w:rPr>
        <w:t>*</w:t>
      </w:r>
      <w:r w:rsidRPr="0092491C">
        <w:rPr>
          <w:rFonts w:asciiTheme="minorHAnsi" w:eastAsia="Times New Roman" w:hAnsiTheme="minorHAnsi" w:cstheme="minorHAnsi"/>
        </w:rPr>
        <w:t xml:space="preserve">. The endpoint is determination of the Overall Score for each abstract.  To do this the following components should be evaluated separately and then as a conglomeration: </w:t>
      </w:r>
      <w:r w:rsidRPr="00D15BE5">
        <w:rPr>
          <w:rFonts w:ascii="Times New Roman" w:eastAsia="Times New Roman" w:hAnsi="Times New Roman" w:cs="Times New Roman"/>
          <w:b/>
          <w:bCs/>
          <w:color w:val="FF0000"/>
        </w:rPr>
        <w:t>Study Quality, Innovation &amp; Impact, Practicality</w:t>
      </w:r>
      <w:r w:rsidRPr="0092491C">
        <w:rPr>
          <w:rFonts w:asciiTheme="minorHAnsi" w:eastAsia="Times New Roman" w:hAnsiTheme="minorHAnsi" w:cstheme="minorHAnsi"/>
        </w:rPr>
        <w:t xml:space="preserve">, and </w:t>
      </w:r>
      <w:r w:rsidRPr="00D15BE5">
        <w:rPr>
          <w:rFonts w:ascii="Times New Roman" w:eastAsia="Times New Roman" w:hAnsi="Times New Roman" w:cs="Times New Roman"/>
          <w:b/>
          <w:bCs/>
          <w:color w:val="FF0000"/>
        </w:rPr>
        <w:t>Manuscript Quality</w:t>
      </w:r>
      <w:r w:rsidRPr="0092491C">
        <w:rPr>
          <w:rFonts w:asciiTheme="minorHAnsi" w:eastAsia="Times New Roman" w:hAnsiTheme="minorHAnsi" w:cstheme="minorHAnsi"/>
        </w:rPr>
        <w:t xml:space="preserve">.  Please bear in mind that Scientific papers, How-to papers, and Review papers will be ranked against only papers of the same type. Please read through this document in its entirety before beginning to evaluate your assigned papers. </w:t>
      </w:r>
    </w:p>
    <w:p w14:paraId="33CB020D" w14:textId="1B2E1FB9" w:rsidR="009A0B12" w:rsidRDefault="009A0B12" w:rsidP="009A0B12">
      <w:pPr>
        <w:spacing w:after="0" w:line="240" w:lineRule="auto"/>
        <w:ind w:left="10" w:right="643" w:hanging="10"/>
        <w:rPr>
          <w:rFonts w:ascii="Times New Roman" w:eastAsia="Times New Roman" w:hAnsi="Times New Roman" w:cs="Times New Roman"/>
          <w:b/>
          <w:color w:val="FF0000"/>
          <w:sz w:val="28"/>
          <w:szCs w:val="28"/>
        </w:rPr>
      </w:pPr>
    </w:p>
    <w:p w14:paraId="457CD792" w14:textId="77777777" w:rsidR="00A531FF" w:rsidRPr="009A0B12" w:rsidRDefault="00A531FF" w:rsidP="00A531FF">
      <w:pPr>
        <w:rPr>
          <w:i/>
          <w:iCs/>
          <w:color w:val="auto"/>
        </w:rPr>
      </w:pPr>
      <w:r w:rsidRPr="009A0B12">
        <w:rPr>
          <w:rFonts w:ascii="Times New Roman" w:eastAsia="Times New Roman" w:hAnsi="Times New Roman" w:cs="Times New Roman"/>
          <w:i/>
          <w:iCs/>
          <w:color w:val="auto"/>
        </w:rPr>
        <w:t xml:space="preserve">*Papers are also scored in the category of Study Design, which will </w:t>
      </w:r>
      <w:r>
        <w:rPr>
          <w:rFonts w:ascii="Times New Roman" w:eastAsia="Times New Roman" w:hAnsi="Times New Roman" w:cs="Times New Roman"/>
          <w:i/>
          <w:iCs/>
          <w:color w:val="auto"/>
        </w:rPr>
        <w:t>be scored</w:t>
      </w:r>
      <w:r w:rsidRPr="009A0B12">
        <w:rPr>
          <w:rFonts w:ascii="Times New Roman" w:eastAsia="Times New Roman" w:hAnsi="Times New Roman" w:cs="Times New Roman"/>
          <w:i/>
          <w:iCs/>
          <w:color w:val="auto"/>
        </w:rPr>
        <w:t xml:space="preserve"> by the section facilitators</w:t>
      </w:r>
      <w:r>
        <w:rPr>
          <w:rFonts w:ascii="Times New Roman" w:eastAsia="Times New Roman" w:hAnsi="Times New Roman" w:cs="Times New Roman"/>
          <w:i/>
          <w:iCs/>
          <w:color w:val="auto"/>
        </w:rPr>
        <w:t xml:space="preserve"> only</w:t>
      </w:r>
      <w:r w:rsidRPr="009A0B12">
        <w:rPr>
          <w:rFonts w:ascii="Times New Roman" w:eastAsia="Times New Roman" w:hAnsi="Times New Roman" w:cs="Times New Roman"/>
          <w:i/>
          <w:iCs/>
          <w:color w:val="auto"/>
        </w:rPr>
        <w:t>.</w:t>
      </w:r>
    </w:p>
    <w:p w14:paraId="5383C962" w14:textId="77777777" w:rsidR="00A531FF" w:rsidRDefault="00A531FF" w:rsidP="009A0B12">
      <w:pPr>
        <w:spacing w:after="0" w:line="240" w:lineRule="auto"/>
        <w:ind w:left="10" w:right="643" w:hanging="10"/>
        <w:rPr>
          <w:rFonts w:ascii="Times New Roman" w:eastAsia="Times New Roman" w:hAnsi="Times New Roman" w:cs="Times New Roman"/>
          <w:b/>
          <w:color w:val="FF0000"/>
          <w:sz w:val="28"/>
          <w:szCs w:val="28"/>
        </w:rPr>
      </w:pPr>
    </w:p>
    <w:p w14:paraId="48682031" w14:textId="0E1A7974" w:rsidR="009A0B12" w:rsidRPr="00E908DD" w:rsidRDefault="009A0B12" w:rsidP="009A0B12">
      <w:pPr>
        <w:spacing w:after="0" w:line="240" w:lineRule="auto"/>
        <w:ind w:left="10" w:right="643" w:hanging="10"/>
        <w:rPr>
          <w:rFonts w:asciiTheme="minorHAnsi" w:hAnsiTheme="minorHAnsi" w:cstheme="minorHAnsi"/>
        </w:rPr>
      </w:pPr>
      <w:r w:rsidRPr="00743A84">
        <w:rPr>
          <w:rFonts w:ascii="Times New Roman" w:eastAsia="Times New Roman" w:hAnsi="Times New Roman" w:cs="Times New Roman"/>
          <w:b/>
          <w:color w:val="FF0000"/>
          <w:sz w:val="28"/>
          <w:szCs w:val="28"/>
        </w:rPr>
        <w:t>Study Quality</w:t>
      </w:r>
      <w:r w:rsidRPr="00E908DD">
        <w:rPr>
          <w:rFonts w:asciiTheme="minorHAnsi" w:eastAsia="Times New Roman" w:hAnsiTheme="minorHAnsi" w:cstheme="minorHAnsi"/>
          <w:b/>
          <w:color w:val="FF0000"/>
        </w:rPr>
        <w:t xml:space="preserve"> </w:t>
      </w:r>
      <w:r w:rsidRPr="00E908DD">
        <w:rPr>
          <w:rFonts w:asciiTheme="minorHAnsi" w:eastAsia="Times New Roman" w:hAnsiTheme="minorHAnsi" w:cstheme="minorHAnsi"/>
          <w:b/>
          <w:i/>
          <w:iCs/>
        </w:rPr>
        <w:t>- 10 points multiplied by a weighting factor of 2</w:t>
      </w:r>
      <w:r w:rsidRPr="00E908DD">
        <w:rPr>
          <w:rFonts w:asciiTheme="minorHAnsi" w:eastAsia="Times New Roman" w:hAnsiTheme="minorHAnsi" w:cstheme="minorHAnsi"/>
          <w:b/>
        </w:rPr>
        <w:t xml:space="preserve"> </w:t>
      </w:r>
    </w:p>
    <w:p w14:paraId="5DA7C93F" w14:textId="77777777" w:rsidR="009A0B12" w:rsidRPr="00E908DD" w:rsidRDefault="009A0B12" w:rsidP="009A0B12">
      <w:pPr>
        <w:spacing w:after="0" w:line="240" w:lineRule="auto"/>
        <w:rPr>
          <w:rFonts w:asciiTheme="minorHAnsi" w:hAnsiTheme="minorHAnsi" w:cstheme="minorHAnsi"/>
        </w:rPr>
      </w:pPr>
      <w:r w:rsidRPr="00E908DD">
        <w:rPr>
          <w:rFonts w:asciiTheme="minorHAnsi" w:eastAsia="Times New Roman" w:hAnsiTheme="minorHAnsi" w:cstheme="minorHAnsi"/>
          <w:b/>
        </w:rPr>
        <w:t xml:space="preserve"> </w:t>
      </w:r>
    </w:p>
    <w:p w14:paraId="08E060BD"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22EBE6E3" w14:textId="77777777" w:rsidR="009A0B12" w:rsidRPr="00743A84" w:rsidRDefault="009A0B12" w:rsidP="009A0B12">
      <w:pPr>
        <w:spacing w:after="0" w:line="240" w:lineRule="auto"/>
        <w:ind w:left="731" w:right="6664" w:hanging="10"/>
        <w:rPr>
          <w:rFonts w:asciiTheme="minorHAnsi" w:eastAsia="Times New Roman" w:hAnsiTheme="minorHAnsi" w:cstheme="minorHAnsi"/>
          <w:b/>
          <w:sz w:val="10"/>
          <w:szCs w:val="10"/>
        </w:rPr>
      </w:pPr>
    </w:p>
    <w:p w14:paraId="4F055D18" w14:textId="77777777" w:rsidR="009A0B12" w:rsidRPr="00743A84" w:rsidRDefault="009A0B12" w:rsidP="009A0B12">
      <w:pPr>
        <w:spacing w:after="0" w:line="240" w:lineRule="auto"/>
        <w:ind w:left="731" w:right="6664" w:hanging="10"/>
        <w:rPr>
          <w:rFonts w:asciiTheme="minorHAnsi" w:eastAsia="Times New Roman" w:hAnsiTheme="minorHAnsi" w:cstheme="minorHAnsi"/>
          <w:b/>
        </w:rPr>
      </w:pPr>
      <w:r w:rsidRPr="00743A84">
        <w:rPr>
          <w:rFonts w:asciiTheme="minorHAnsi" w:eastAsia="Times New Roman" w:hAnsiTheme="minorHAnsi" w:cstheme="minorHAnsi"/>
          <w:b/>
        </w:rPr>
        <w:t xml:space="preserve">High quality = 10 </w:t>
      </w:r>
    </w:p>
    <w:p w14:paraId="1BD13843" w14:textId="77777777" w:rsidR="009A0B12" w:rsidRPr="00743A84" w:rsidRDefault="009A0B12" w:rsidP="009A0B12">
      <w:pPr>
        <w:spacing w:after="0" w:line="240" w:lineRule="auto"/>
        <w:ind w:left="731" w:right="6664" w:hanging="10"/>
        <w:rPr>
          <w:rFonts w:asciiTheme="minorHAnsi" w:hAnsiTheme="minorHAnsi" w:cstheme="minorHAnsi"/>
          <w:b/>
        </w:rPr>
      </w:pPr>
      <w:r w:rsidRPr="00743A84">
        <w:rPr>
          <w:rFonts w:asciiTheme="minorHAnsi" w:eastAsia="Times New Roman" w:hAnsiTheme="minorHAnsi" w:cstheme="minorHAnsi"/>
          <w:b/>
        </w:rPr>
        <w:t xml:space="preserve">Moderate quality = 8 </w:t>
      </w:r>
    </w:p>
    <w:p w14:paraId="44683450" w14:textId="77777777" w:rsidR="009A0B12" w:rsidRPr="00743A84" w:rsidRDefault="009A0B12" w:rsidP="009A0B12">
      <w:pPr>
        <w:spacing w:after="0" w:line="240" w:lineRule="auto"/>
        <w:ind w:left="731" w:right="643" w:hanging="10"/>
        <w:rPr>
          <w:rFonts w:asciiTheme="minorHAnsi" w:hAnsiTheme="minorHAnsi" w:cstheme="minorHAnsi"/>
          <w:b/>
        </w:rPr>
      </w:pPr>
      <w:r w:rsidRPr="00743A84">
        <w:rPr>
          <w:rFonts w:asciiTheme="minorHAnsi" w:eastAsia="Times New Roman" w:hAnsiTheme="minorHAnsi" w:cstheme="minorHAnsi"/>
          <w:b/>
        </w:rPr>
        <w:t xml:space="preserve">Low-moderate = 6 </w:t>
      </w:r>
    </w:p>
    <w:p w14:paraId="6CABAFF6" w14:textId="77777777" w:rsidR="009A0B12" w:rsidRPr="00743A84" w:rsidRDefault="009A0B12" w:rsidP="009A0B12">
      <w:pPr>
        <w:spacing w:after="0" w:line="240" w:lineRule="auto"/>
        <w:ind w:left="731" w:right="643" w:hanging="10"/>
        <w:rPr>
          <w:rFonts w:asciiTheme="minorHAnsi" w:hAnsiTheme="minorHAnsi" w:cstheme="minorHAnsi"/>
          <w:b/>
        </w:rPr>
      </w:pPr>
      <w:r w:rsidRPr="00743A84">
        <w:rPr>
          <w:rFonts w:asciiTheme="minorHAnsi" w:eastAsia="Times New Roman" w:hAnsiTheme="minorHAnsi" w:cstheme="minorHAnsi"/>
          <w:b/>
        </w:rPr>
        <w:t xml:space="preserve">Low = 4  </w:t>
      </w:r>
    </w:p>
    <w:p w14:paraId="118A5479" w14:textId="77777777" w:rsidR="009A0B12" w:rsidRPr="00743A84" w:rsidRDefault="009A0B12" w:rsidP="009A0B12">
      <w:pPr>
        <w:spacing w:after="0" w:line="240" w:lineRule="auto"/>
        <w:ind w:left="731" w:right="795" w:hanging="10"/>
        <w:rPr>
          <w:rFonts w:asciiTheme="minorHAnsi" w:hAnsiTheme="minorHAnsi" w:cstheme="minorHAnsi"/>
          <w:b/>
        </w:rPr>
      </w:pPr>
      <w:r w:rsidRPr="00743A84">
        <w:rPr>
          <w:rFonts w:asciiTheme="minorHAnsi" w:eastAsia="Times New Roman" w:hAnsiTheme="minorHAnsi" w:cstheme="minorHAnsi"/>
          <w:b/>
        </w:rPr>
        <w:t xml:space="preserve">Poor = 1  </w:t>
      </w:r>
    </w:p>
    <w:p w14:paraId="02D77336" w14:textId="77777777" w:rsidR="009A0B12" w:rsidRPr="00E908DD" w:rsidRDefault="009A0B12" w:rsidP="009A0B12">
      <w:pPr>
        <w:spacing w:after="0" w:line="240" w:lineRule="auto"/>
        <w:ind w:left="1"/>
        <w:rPr>
          <w:rFonts w:asciiTheme="minorHAnsi" w:hAnsiTheme="minorHAnsi" w:cstheme="minorHAnsi"/>
        </w:rPr>
      </w:pPr>
      <w:r w:rsidRPr="00E908DD">
        <w:rPr>
          <w:rFonts w:asciiTheme="minorHAnsi" w:eastAsia="Times New Roman" w:hAnsiTheme="minorHAnsi" w:cstheme="minorHAnsi"/>
          <w:b/>
        </w:rPr>
        <w:t xml:space="preserve"> </w:t>
      </w:r>
    </w:p>
    <w:p w14:paraId="1E6B9C83"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Scientific Papers: </w:t>
      </w:r>
    </w:p>
    <w:p w14:paraId="2160026B" w14:textId="77777777" w:rsidR="009A0B12" w:rsidRDefault="009A0B12" w:rsidP="009A0B12">
      <w:pPr>
        <w:spacing w:after="0" w:line="240" w:lineRule="auto"/>
        <w:ind w:left="-2" w:right="795" w:hanging="10"/>
        <w:rPr>
          <w:rFonts w:asciiTheme="minorHAnsi" w:eastAsia="Times New Roman" w:hAnsiTheme="minorHAnsi" w:cstheme="minorHAnsi"/>
        </w:rPr>
      </w:pPr>
      <w:r w:rsidRPr="00E908DD">
        <w:rPr>
          <w:rFonts w:asciiTheme="minorHAnsi" w:eastAsia="Times New Roman" w:hAnsiTheme="minorHAnsi" w:cstheme="minorHAnsi"/>
        </w:rPr>
        <w:t>Specific factors to consider include</w:t>
      </w:r>
      <w:r>
        <w:rPr>
          <w:rFonts w:asciiTheme="minorHAnsi" w:eastAsia="Times New Roman" w:hAnsiTheme="minorHAnsi" w:cstheme="minorHAnsi"/>
        </w:rPr>
        <w:t xml:space="preserve"> the following</w:t>
      </w:r>
      <w:r w:rsidRPr="00E908DD">
        <w:rPr>
          <w:rFonts w:asciiTheme="minorHAnsi" w:eastAsia="Times New Roman" w:hAnsiTheme="minorHAnsi" w:cstheme="minorHAnsi"/>
        </w:rPr>
        <w:t xml:space="preserve">: </w:t>
      </w:r>
    </w:p>
    <w:p w14:paraId="7B498F85" w14:textId="77777777" w:rsidR="009A0B12" w:rsidRPr="008D54C5" w:rsidRDefault="009A0B12" w:rsidP="009A0B12">
      <w:pPr>
        <w:spacing w:after="0" w:line="240" w:lineRule="auto"/>
        <w:ind w:left="-2" w:right="795" w:hanging="10"/>
        <w:rPr>
          <w:rFonts w:asciiTheme="minorHAnsi" w:hAnsiTheme="minorHAnsi" w:cstheme="minorHAnsi"/>
          <w:sz w:val="16"/>
          <w:szCs w:val="16"/>
        </w:rPr>
      </w:pPr>
    </w:p>
    <w:p w14:paraId="5013DA8D" w14:textId="77777777" w:rsidR="009A0B12" w:rsidRPr="00743A84" w:rsidRDefault="009A0B12" w:rsidP="009A0B12">
      <w:pPr>
        <w:pStyle w:val="ListParagraph"/>
        <w:numPr>
          <w:ilvl w:val="0"/>
          <w:numId w:val="2"/>
        </w:numPr>
        <w:tabs>
          <w:tab w:val="center" w:pos="2654"/>
        </w:tabs>
        <w:spacing w:after="0" w:line="240" w:lineRule="auto"/>
        <w:rPr>
          <w:rFonts w:asciiTheme="minorHAnsi" w:hAnsiTheme="minorHAnsi" w:cstheme="minorHAnsi"/>
        </w:rPr>
      </w:pPr>
      <w:r w:rsidRPr="00743A84">
        <w:rPr>
          <w:rFonts w:asciiTheme="minorHAnsi" w:eastAsia="Times New Roman" w:hAnsiTheme="minorHAnsi" w:cstheme="minorHAnsi"/>
        </w:rPr>
        <w:t xml:space="preserve">Appropriate study numbers and subjects </w:t>
      </w:r>
    </w:p>
    <w:p w14:paraId="24B4292B" w14:textId="77777777" w:rsidR="009A0B12" w:rsidRPr="00743A84" w:rsidRDefault="009A0B12" w:rsidP="009A0B12">
      <w:pPr>
        <w:pStyle w:val="ListParagraph"/>
        <w:numPr>
          <w:ilvl w:val="0"/>
          <w:numId w:val="2"/>
        </w:numPr>
        <w:spacing w:after="0" w:line="240" w:lineRule="auto"/>
        <w:ind w:right="5242"/>
        <w:rPr>
          <w:rFonts w:asciiTheme="minorHAnsi" w:eastAsia="Times New Roman" w:hAnsiTheme="minorHAnsi" w:cstheme="minorHAnsi"/>
        </w:rPr>
      </w:pPr>
      <w:r w:rsidRPr="00743A84">
        <w:rPr>
          <w:rFonts w:asciiTheme="minorHAnsi" w:eastAsia="Times New Roman" w:hAnsiTheme="minorHAnsi" w:cstheme="minorHAnsi"/>
        </w:rPr>
        <w:t xml:space="preserve">Appropriate control population  </w:t>
      </w:r>
    </w:p>
    <w:p w14:paraId="2E9C1736" w14:textId="77777777" w:rsidR="009A0B12" w:rsidRPr="00743A84" w:rsidRDefault="009A0B12" w:rsidP="009A0B12">
      <w:pPr>
        <w:pStyle w:val="ListParagraph"/>
        <w:numPr>
          <w:ilvl w:val="0"/>
          <w:numId w:val="2"/>
        </w:numPr>
        <w:spacing w:after="0" w:line="240" w:lineRule="auto"/>
        <w:ind w:right="5242"/>
        <w:rPr>
          <w:rFonts w:asciiTheme="minorHAnsi" w:eastAsia="Times New Roman" w:hAnsiTheme="minorHAnsi" w:cstheme="minorHAnsi"/>
        </w:rPr>
      </w:pPr>
      <w:r w:rsidRPr="00743A84">
        <w:rPr>
          <w:rFonts w:asciiTheme="minorHAnsi" w:eastAsia="Times New Roman" w:hAnsiTheme="minorHAnsi" w:cstheme="minorHAnsi"/>
        </w:rPr>
        <w:t xml:space="preserve">Appropriate use of statistics </w:t>
      </w:r>
    </w:p>
    <w:p w14:paraId="35333C1F"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Clearly defined hypothesis </w:t>
      </w:r>
    </w:p>
    <w:p w14:paraId="0996525F"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Clearly defined outcome measures/end points </w:t>
      </w:r>
    </w:p>
    <w:p w14:paraId="66E2C992"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Appropriate and well thought out inclusion/exclusion criteria for study subjects </w:t>
      </w:r>
    </w:p>
    <w:p w14:paraId="255BD5AF" w14:textId="77777777" w:rsidR="009A0B12" w:rsidRPr="00743A84" w:rsidRDefault="009A0B12" w:rsidP="009A0B12">
      <w:pPr>
        <w:pStyle w:val="ListParagraph"/>
        <w:numPr>
          <w:ilvl w:val="0"/>
          <w:numId w:val="2"/>
        </w:numPr>
        <w:tabs>
          <w:tab w:val="center" w:pos="105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Clarity </w:t>
      </w:r>
    </w:p>
    <w:p w14:paraId="4F2166C7" w14:textId="77777777" w:rsidR="009A0B12" w:rsidRPr="00E908DD" w:rsidRDefault="009A0B12" w:rsidP="009A0B12">
      <w:pPr>
        <w:spacing w:after="0" w:line="240" w:lineRule="auto"/>
        <w:ind w:left="1"/>
        <w:rPr>
          <w:rFonts w:asciiTheme="minorHAnsi" w:hAnsiTheme="minorHAnsi" w:cstheme="minorHAnsi"/>
        </w:rPr>
      </w:pPr>
      <w:r w:rsidRPr="00E908DD">
        <w:rPr>
          <w:rFonts w:asciiTheme="minorHAnsi" w:eastAsia="Times New Roman" w:hAnsiTheme="minorHAnsi" w:cstheme="minorHAnsi"/>
          <w:b/>
        </w:rPr>
        <w:t xml:space="preserve"> </w:t>
      </w:r>
    </w:p>
    <w:p w14:paraId="4F70AFB7"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How to </w:t>
      </w:r>
      <w:r>
        <w:rPr>
          <w:rFonts w:asciiTheme="minorHAnsi" w:eastAsia="Times New Roman" w:hAnsiTheme="minorHAnsi" w:cstheme="minorHAnsi"/>
          <w:b/>
          <w:bCs/>
          <w:iCs/>
        </w:rPr>
        <w:t xml:space="preserve">Papers </w:t>
      </w:r>
      <w:r w:rsidRPr="00E908DD">
        <w:rPr>
          <w:rFonts w:asciiTheme="minorHAnsi" w:eastAsia="Times New Roman" w:hAnsiTheme="minorHAnsi" w:cstheme="minorHAnsi"/>
          <w:b/>
          <w:bCs/>
          <w:iCs/>
        </w:rPr>
        <w:t xml:space="preserve">or </w:t>
      </w:r>
      <w:r>
        <w:rPr>
          <w:rFonts w:asciiTheme="minorHAnsi" w:eastAsia="Times New Roman" w:hAnsiTheme="minorHAnsi" w:cstheme="minorHAnsi"/>
          <w:b/>
          <w:bCs/>
          <w:iCs/>
        </w:rPr>
        <w:t>Descriptive</w:t>
      </w:r>
      <w:r w:rsidRPr="00E908DD">
        <w:rPr>
          <w:rFonts w:asciiTheme="minorHAnsi" w:eastAsia="Times New Roman" w:hAnsiTheme="minorHAnsi" w:cstheme="minorHAnsi"/>
          <w:b/>
          <w:bCs/>
          <w:iCs/>
        </w:rPr>
        <w:t xml:space="preserve"> </w:t>
      </w:r>
      <w:r>
        <w:rPr>
          <w:rFonts w:asciiTheme="minorHAnsi" w:eastAsia="Times New Roman" w:hAnsiTheme="minorHAnsi" w:cstheme="minorHAnsi"/>
          <w:b/>
          <w:bCs/>
          <w:iCs/>
        </w:rPr>
        <w:t>S</w:t>
      </w:r>
      <w:r w:rsidRPr="00E908DD">
        <w:rPr>
          <w:rFonts w:asciiTheme="minorHAnsi" w:eastAsia="Times New Roman" w:hAnsiTheme="minorHAnsi" w:cstheme="minorHAnsi"/>
          <w:b/>
          <w:bCs/>
          <w:iCs/>
        </w:rPr>
        <w:t xml:space="preserve">tudies:   </w:t>
      </w:r>
    </w:p>
    <w:p w14:paraId="3111EE00" w14:textId="77777777" w:rsidR="009A0B12" w:rsidRPr="00E908DD" w:rsidRDefault="009A0B12" w:rsidP="009A0B12">
      <w:pPr>
        <w:spacing w:after="0" w:line="240" w:lineRule="auto"/>
        <w:ind w:left="-2" w:right="795" w:hanging="10"/>
        <w:rPr>
          <w:rFonts w:asciiTheme="minorHAnsi" w:hAnsiTheme="minorHAnsi" w:cstheme="minorHAnsi"/>
        </w:rPr>
      </w:pPr>
      <w:r w:rsidRPr="00E908DD">
        <w:rPr>
          <w:rFonts w:asciiTheme="minorHAnsi" w:eastAsia="Times New Roman" w:hAnsiTheme="minorHAnsi" w:cstheme="minorHAnsi"/>
        </w:rPr>
        <w:t>Specific factors to consider include</w:t>
      </w:r>
      <w:r>
        <w:rPr>
          <w:rFonts w:asciiTheme="minorHAnsi" w:eastAsia="Times New Roman" w:hAnsiTheme="minorHAnsi" w:cstheme="minorHAnsi"/>
        </w:rPr>
        <w:t xml:space="preserve"> the following</w:t>
      </w:r>
      <w:r w:rsidRPr="00E908DD">
        <w:rPr>
          <w:rFonts w:asciiTheme="minorHAnsi" w:eastAsia="Times New Roman" w:hAnsiTheme="minorHAnsi" w:cstheme="minorHAnsi"/>
        </w:rPr>
        <w:t xml:space="preserve">: </w:t>
      </w:r>
    </w:p>
    <w:p w14:paraId="17E44CC5" w14:textId="77777777" w:rsidR="009A0B12" w:rsidRPr="008D54C5" w:rsidRDefault="009A0B12" w:rsidP="009A0B12">
      <w:pPr>
        <w:tabs>
          <w:tab w:val="center" w:pos="4138"/>
        </w:tabs>
        <w:spacing w:after="0" w:line="240" w:lineRule="auto"/>
        <w:ind w:left="-12"/>
        <w:rPr>
          <w:rFonts w:asciiTheme="minorHAnsi" w:eastAsia="Times New Roman" w:hAnsiTheme="minorHAnsi" w:cstheme="minorHAnsi"/>
          <w:sz w:val="16"/>
          <w:szCs w:val="16"/>
        </w:rPr>
      </w:pPr>
    </w:p>
    <w:p w14:paraId="2C61E215" w14:textId="77777777" w:rsidR="009A0B12" w:rsidRPr="00743A84" w:rsidRDefault="009A0B12" w:rsidP="009A0B12">
      <w:pPr>
        <w:pStyle w:val="ListParagraph"/>
        <w:numPr>
          <w:ilvl w:val="0"/>
          <w:numId w:val="1"/>
        </w:numPr>
        <w:tabs>
          <w:tab w:val="center" w:pos="4138"/>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Clarity including use of appropriate photos, diagrams, </w:t>
      </w:r>
      <w:proofErr w:type="gramStart"/>
      <w:r w:rsidRPr="00743A84">
        <w:rPr>
          <w:rFonts w:asciiTheme="minorHAnsi" w:eastAsia="Times New Roman" w:hAnsiTheme="minorHAnsi" w:cstheme="minorHAnsi"/>
        </w:rPr>
        <w:t>graphs</w:t>
      </w:r>
      <w:proofErr w:type="gramEnd"/>
      <w:r w:rsidRPr="00743A84">
        <w:rPr>
          <w:rFonts w:asciiTheme="minorHAnsi" w:eastAsia="Times New Roman" w:hAnsiTheme="minorHAnsi" w:cstheme="minorHAnsi"/>
        </w:rPr>
        <w:t xml:space="preserve"> or tables,  </w:t>
      </w:r>
    </w:p>
    <w:p w14:paraId="422B022A" w14:textId="77777777" w:rsidR="009A0B12" w:rsidRPr="00743A84" w:rsidRDefault="009A0B12" w:rsidP="009A0B12">
      <w:pPr>
        <w:pStyle w:val="ListParagraph"/>
        <w:numPr>
          <w:ilvl w:val="0"/>
          <w:numId w:val="1"/>
        </w:numPr>
        <w:tabs>
          <w:tab w:val="center" w:pos="2133"/>
        </w:tabs>
        <w:spacing w:after="0" w:line="240" w:lineRule="auto"/>
        <w:rPr>
          <w:rFonts w:asciiTheme="minorHAnsi" w:hAnsiTheme="minorHAnsi" w:cstheme="minorHAnsi"/>
        </w:rPr>
      </w:pPr>
      <w:r w:rsidRPr="00743A84">
        <w:rPr>
          <w:rFonts w:asciiTheme="minorHAnsi" w:eastAsia="Times New Roman" w:hAnsiTheme="minorHAnsi" w:cstheme="minorHAnsi"/>
        </w:rPr>
        <w:t xml:space="preserve">Usefulness to the practitioner </w:t>
      </w:r>
    </w:p>
    <w:p w14:paraId="06FEEA7D" w14:textId="77777777" w:rsidR="009A0B12" w:rsidRPr="00743A84" w:rsidRDefault="009A0B12" w:rsidP="009A0B12">
      <w:pPr>
        <w:pStyle w:val="ListParagraph"/>
        <w:numPr>
          <w:ilvl w:val="0"/>
          <w:numId w:val="1"/>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Consideration of potential adverse effects/risks/safety of the treatment or procedure </w:t>
      </w:r>
    </w:p>
    <w:p w14:paraId="7C768018" w14:textId="77777777" w:rsidR="009A0B12" w:rsidRPr="00743A84" w:rsidRDefault="009A0B12" w:rsidP="009A0B12">
      <w:pPr>
        <w:pStyle w:val="ListParagraph"/>
        <w:numPr>
          <w:ilvl w:val="0"/>
          <w:numId w:val="1"/>
        </w:numPr>
        <w:tabs>
          <w:tab w:val="center" w:pos="229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Case management and follow up  </w:t>
      </w:r>
    </w:p>
    <w:p w14:paraId="691D0BE2" w14:textId="77777777" w:rsidR="009A0B12" w:rsidRPr="00743A84" w:rsidRDefault="009A0B12" w:rsidP="009A0B12">
      <w:pPr>
        <w:pStyle w:val="ListParagraph"/>
        <w:numPr>
          <w:ilvl w:val="0"/>
          <w:numId w:val="1"/>
        </w:numPr>
        <w:tabs>
          <w:tab w:val="center" w:pos="1593"/>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Clinical relevance  </w:t>
      </w:r>
    </w:p>
    <w:p w14:paraId="1A5DBDFD" w14:textId="77777777" w:rsidR="009A0B12" w:rsidRPr="00743A84" w:rsidRDefault="009A0B12" w:rsidP="009A0B12">
      <w:pPr>
        <w:pStyle w:val="ListParagraph"/>
        <w:numPr>
          <w:ilvl w:val="0"/>
          <w:numId w:val="1"/>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Applicability (topics that can be widely applied should receive a higher point value than those topics with a narrow scope of use) </w:t>
      </w:r>
    </w:p>
    <w:p w14:paraId="194E4112" w14:textId="77777777" w:rsidR="009A0B12" w:rsidRPr="00E908DD" w:rsidRDefault="009A0B12" w:rsidP="009A0B12">
      <w:pPr>
        <w:spacing w:after="0" w:line="240" w:lineRule="auto"/>
        <w:ind w:left="2"/>
        <w:rPr>
          <w:rFonts w:asciiTheme="minorHAnsi" w:hAnsiTheme="minorHAnsi" w:cstheme="minorHAnsi"/>
        </w:rPr>
      </w:pPr>
      <w:r w:rsidRPr="00E908DD">
        <w:rPr>
          <w:rFonts w:asciiTheme="minorHAnsi" w:eastAsia="Times New Roman" w:hAnsiTheme="minorHAnsi" w:cstheme="minorHAnsi"/>
        </w:rPr>
        <w:t xml:space="preserve"> </w:t>
      </w:r>
    </w:p>
    <w:p w14:paraId="6A22FED1"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Review </w:t>
      </w:r>
      <w:r>
        <w:rPr>
          <w:rFonts w:asciiTheme="minorHAnsi" w:eastAsia="Times New Roman" w:hAnsiTheme="minorHAnsi" w:cstheme="minorHAnsi"/>
          <w:b/>
          <w:bCs/>
          <w:iCs/>
        </w:rPr>
        <w:t>Papers</w:t>
      </w:r>
      <w:r w:rsidRPr="00E908DD">
        <w:rPr>
          <w:rFonts w:asciiTheme="minorHAnsi" w:eastAsia="Times New Roman" w:hAnsiTheme="minorHAnsi" w:cstheme="minorHAnsi"/>
          <w:b/>
          <w:bCs/>
          <w:iCs/>
        </w:rPr>
        <w:t xml:space="preserve">: </w:t>
      </w:r>
    </w:p>
    <w:p w14:paraId="5B96895E" w14:textId="77777777" w:rsidR="009A0B12" w:rsidRPr="00E908DD" w:rsidRDefault="009A0B12" w:rsidP="009A0B12">
      <w:pPr>
        <w:spacing w:after="0" w:line="240" w:lineRule="auto"/>
        <w:ind w:left="-2" w:right="795" w:hanging="10"/>
        <w:rPr>
          <w:rFonts w:asciiTheme="minorHAnsi" w:hAnsiTheme="minorHAnsi" w:cstheme="minorHAnsi"/>
        </w:rPr>
      </w:pPr>
      <w:r w:rsidRPr="00E908DD">
        <w:rPr>
          <w:rFonts w:asciiTheme="minorHAnsi" w:eastAsia="Times New Roman" w:hAnsiTheme="minorHAnsi" w:cstheme="minorHAnsi"/>
        </w:rPr>
        <w:t xml:space="preserve">Specific factors to consider include </w:t>
      </w:r>
      <w:r>
        <w:rPr>
          <w:rFonts w:asciiTheme="minorHAnsi" w:eastAsia="Times New Roman" w:hAnsiTheme="minorHAnsi" w:cstheme="minorHAnsi"/>
        </w:rPr>
        <w:t>the following:</w:t>
      </w:r>
    </w:p>
    <w:p w14:paraId="3920B523" w14:textId="77777777" w:rsidR="009A0B12" w:rsidRPr="008D54C5" w:rsidRDefault="009A0B12" w:rsidP="009A0B12">
      <w:pPr>
        <w:tabs>
          <w:tab w:val="center" w:pos="1350"/>
        </w:tabs>
        <w:spacing w:after="0" w:line="240" w:lineRule="auto"/>
        <w:ind w:left="-12"/>
        <w:rPr>
          <w:rFonts w:asciiTheme="minorHAnsi" w:eastAsia="Times New Roman" w:hAnsiTheme="minorHAnsi" w:cstheme="minorHAnsi"/>
          <w:sz w:val="16"/>
          <w:szCs w:val="16"/>
        </w:rPr>
      </w:pPr>
    </w:p>
    <w:p w14:paraId="36D1DF53" w14:textId="77777777" w:rsidR="009A0B12" w:rsidRPr="00743A84" w:rsidRDefault="009A0B12" w:rsidP="009A0B12">
      <w:pPr>
        <w:pStyle w:val="ListParagraph"/>
        <w:numPr>
          <w:ilvl w:val="0"/>
          <w:numId w:val="3"/>
        </w:numPr>
        <w:tabs>
          <w:tab w:val="center" w:pos="1350"/>
        </w:tabs>
        <w:spacing w:after="0" w:line="240" w:lineRule="auto"/>
        <w:rPr>
          <w:rFonts w:asciiTheme="minorHAnsi" w:hAnsiTheme="minorHAnsi" w:cstheme="minorHAnsi"/>
        </w:rPr>
      </w:pPr>
      <w:r w:rsidRPr="00743A84">
        <w:rPr>
          <w:rFonts w:asciiTheme="minorHAnsi" w:eastAsia="Times New Roman" w:hAnsiTheme="minorHAnsi" w:cstheme="minorHAnsi"/>
        </w:rPr>
        <w:t xml:space="preserve">Organization  </w:t>
      </w:r>
    </w:p>
    <w:p w14:paraId="2C71444D" w14:textId="77777777" w:rsidR="009A0B12" w:rsidRPr="00743A84" w:rsidRDefault="009A0B12" w:rsidP="009A0B12">
      <w:pPr>
        <w:pStyle w:val="ListParagraph"/>
        <w:numPr>
          <w:ilvl w:val="0"/>
          <w:numId w:val="3"/>
        </w:numPr>
        <w:tabs>
          <w:tab w:val="center" w:pos="1059"/>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Clarity </w:t>
      </w:r>
    </w:p>
    <w:p w14:paraId="10560CF3" w14:textId="77777777" w:rsidR="009A0B12" w:rsidRPr="00743A84" w:rsidRDefault="009A0B12" w:rsidP="009A0B12">
      <w:pPr>
        <w:pStyle w:val="ListParagraph"/>
        <w:numPr>
          <w:ilvl w:val="0"/>
          <w:numId w:val="3"/>
        </w:numPr>
        <w:tabs>
          <w:tab w:val="center" w:pos="234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Completeness of literature review   </w:t>
      </w:r>
    </w:p>
    <w:p w14:paraId="503B8AFC" w14:textId="77777777" w:rsidR="009A0B12" w:rsidRPr="00743A84" w:rsidRDefault="009A0B12" w:rsidP="009A0B12">
      <w:pPr>
        <w:pStyle w:val="ListParagraph"/>
        <w:numPr>
          <w:ilvl w:val="0"/>
          <w:numId w:val="3"/>
        </w:numPr>
        <w:tabs>
          <w:tab w:val="center" w:pos="3832"/>
        </w:tabs>
        <w:spacing w:after="0" w:line="240" w:lineRule="auto"/>
        <w:rPr>
          <w:rFonts w:asciiTheme="minorHAnsi" w:hAnsiTheme="minorHAnsi" w:cstheme="minorHAnsi"/>
        </w:rPr>
      </w:pPr>
      <w:r w:rsidRPr="00743A84">
        <w:rPr>
          <w:rFonts w:asciiTheme="minorHAnsi" w:eastAsia="Times New Roman" w:hAnsiTheme="minorHAnsi" w:cstheme="minorHAnsi"/>
        </w:rPr>
        <w:t xml:space="preserve">Completeness of reference list (textbooks versus peer reviewed) </w:t>
      </w:r>
    </w:p>
    <w:p w14:paraId="174FD50B" w14:textId="77777777" w:rsidR="009A0B12" w:rsidRPr="00743A84" w:rsidRDefault="009A0B12" w:rsidP="009A0B12">
      <w:pPr>
        <w:pStyle w:val="ListParagraph"/>
        <w:numPr>
          <w:ilvl w:val="0"/>
          <w:numId w:val="3"/>
        </w:numPr>
        <w:tabs>
          <w:tab w:val="center" w:pos="1594"/>
        </w:tabs>
        <w:spacing w:after="0" w:line="240" w:lineRule="auto"/>
        <w:rPr>
          <w:rFonts w:asciiTheme="minorHAnsi" w:hAnsiTheme="minorHAnsi" w:cstheme="minorHAnsi"/>
        </w:rPr>
      </w:pPr>
      <w:r w:rsidRPr="00743A84">
        <w:rPr>
          <w:rFonts w:asciiTheme="minorHAnsi" w:eastAsia="Times New Roman" w:hAnsiTheme="minorHAnsi" w:cstheme="minorHAnsi"/>
        </w:rPr>
        <w:lastRenderedPageBreak/>
        <w:t xml:space="preserve">Clinical relevance  </w:t>
      </w:r>
    </w:p>
    <w:p w14:paraId="6CACC542" w14:textId="77777777" w:rsidR="009A0B12" w:rsidRPr="00743A84" w:rsidRDefault="009A0B12" w:rsidP="009A0B12">
      <w:pPr>
        <w:pStyle w:val="ListParagraph"/>
        <w:numPr>
          <w:ilvl w:val="0"/>
          <w:numId w:val="3"/>
        </w:numPr>
        <w:tabs>
          <w:tab w:val="center" w:pos="2499"/>
        </w:tabs>
        <w:spacing w:after="0" w:line="240" w:lineRule="auto"/>
        <w:rPr>
          <w:rFonts w:asciiTheme="minorHAnsi" w:hAnsiTheme="minorHAnsi" w:cstheme="minorHAnsi"/>
        </w:rPr>
      </w:pPr>
      <w:r w:rsidRPr="00743A84">
        <w:rPr>
          <w:rFonts w:asciiTheme="minorHAnsi" w:eastAsia="Times New Roman" w:hAnsiTheme="minorHAnsi" w:cstheme="minorHAnsi"/>
        </w:rPr>
        <w:t xml:space="preserve">Take home message and conclusions </w:t>
      </w:r>
    </w:p>
    <w:p w14:paraId="3B187302" w14:textId="77777777" w:rsidR="009A0B12" w:rsidRPr="00743A84" w:rsidRDefault="009A0B12" w:rsidP="009A0B12">
      <w:pPr>
        <w:pStyle w:val="ListParagraph"/>
        <w:numPr>
          <w:ilvl w:val="0"/>
          <w:numId w:val="3"/>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Interpretation of past work, including balanced treatment of the evidence (i.e., pros and cons of research that is reviewed, discussion of WHY certain results may have been achieved)  </w:t>
      </w:r>
    </w:p>
    <w:p w14:paraId="3400DB49" w14:textId="77777777" w:rsidR="009A0B12" w:rsidRPr="00743A84" w:rsidRDefault="009A0B12" w:rsidP="009A0B12">
      <w:pPr>
        <w:pStyle w:val="ListParagraph"/>
        <w:numPr>
          <w:ilvl w:val="0"/>
          <w:numId w:val="3"/>
        </w:numPr>
        <w:tabs>
          <w:tab w:val="center" w:pos="1805"/>
        </w:tabs>
        <w:spacing w:after="0" w:line="240" w:lineRule="auto"/>
        <w:rPr>
          <w:rFonts w:asciiTheme="minorHAnsi" w:hAnsiTheme="minorHAnsi" w:cstheme="minorHAnsi"/>
        </w:rPr>
      </w:pPr>
      <w:r w:rsidRPr="00743A84">
        <w:rPr>
          <w:rFonts w:asciiTheme="minorHAnsi" w:eastAsia="Times New Roman" w:hAnsiTheme="minorHAnsi" w:cstheme="minorHAnsi"/>
        </w:rPr>
        <w:t xml:space="preserve">Relevance to audience    </w:t>
      </w:r>
    </w:p>
    <w:p w14:paraId="1FE944E8" w14:textId="77777777" w:rsidR="009A0B12" w:rsidRPr="00743A84" w:rsidRDefault="009A0B12" w:rsidP="009A0B12">
      <w:pPr>
        <w:pStyle w:val="ListParagraph"/>
        <w:numPr>
          <w:ilvl w:val="0"/>
          <w:numId w:val="3"/>
        </w:numPr>
        <w:spacing w:after="0" w:line="240" w:lineRule="auto"/>
        <w:rPr>
          <w:rFonts w:asciiTheme="minorHAnsi" w:hAnsiTheme="minorHAnsi" w:cstheme="minorHAnsi"/>
        </w:rPr>
      </w:pPr>
      <w:r w:rsidRPr="00743A84">
        <w:rPr>
          <w:rFonts w:asciiTheme="minorHAnsi" w:eastAsia="Times New Roman" w:hAnsiTheme="minorHAnsi" w:cstheme="minorHAnsi"/>
        </w:rPr>
        <w:t xml:space="preserve">Importance of Subject   </w:t>
      </w:r>
    </w:p>
    <w:p w14:paraId="53053366" w14:textId="77777777" w:rsidR="009A0B12" w:rsidRPr="00E908DD" w:rsidRDefault="009A0B12" w:rsidP="009A0B12">
      <w:pPr>
        <w:spacing w:after="0" w:line="240" w:lineRule="auto"/>
        <w:ind w:left="3"/>
        <w:rPr>
          <w:rFonts w:asciiTheme="minorHAnsi" w:hAnsiTheme="minorHAnsi" w:cstheme="minorHAnsi"/>
        </w:rPr>
      </w:pPr>
      <w:r w:rsidRPr="00E908DD">
        <w:rPr>
          <w:rFonts w:asciiTheme="minorHAnsi" w:eastAsia="Times New Roman" w:hAnsiTheme="minorHAnsi" w:cstheme="minorHAnsi"/>
        </w:rPr>
        <w:t xml:space="preserve"> </w:t>
      </w:r>
    </w:p>
    <w:p w14:paraId="0991B5F6" w14:textId="77777777" w:rsidR="009A0B12" w:rsidRDefault="009A0B12" w:rsidP="009A0B12">
      <w:pPr>
        <w:spacing w:after="0" w:line="240" w:lineRule="auto"/>
        <w:ind w:left="-2" w:hanging="10"/>
        <w:rPr>
          <w:rFonts w:asciiTheme="minorHAnsi" w:eastAsia="Times New Roman" w:hAnsiTheme="minorHAnsi" w:cstheme="minorHAnsi"/>
        </w:rPr>
      </w:pPr>
      <w:r w:rsidRPr="00E908DD">
        <w:rPr>
          <w:rFonts w:asciiTheme="minorHAnsi" w:eastAsia="Times New Roman" w:hAnsiTheme="minorHAnsi" w:cstheme="minorHAnsi"/>
          <w:b/>
          <w:bCs/>
        </w:rPr>
        <w:t>Business Papers</w:t>
      </w:r>
      <w:r>
        <w:rPr>
          <w:rFonts w:asciiTheme="minorHAnsi" w:eastAsia="Times New Roman" w:hAnsiTheme="minorHAnsi" w:cstheme="minorHAnsi"/>
          <w:b/>
          <w:bCs/>
        </w:rPr>
        <w:t>:</w:t>
      </w:r>
      <w:r w:rsidRPr="00E908DD">
        <w:rPr>
          <w:rFonts w:asciiTheme="minorHAnsi" w:eastAsia="Times New Roman" w:hAnsiTheme="minorHAnsi" w:cstheme="minorHAnsi"/>
        </w:rPr>
        <w:t xml:space="preserve"> Will be </w:t>
      </w:r>
      <w:r>
        <w:rPr>
          <w:rFonts w:asciiTheme="minorHAnsi" w:eastAsia="Times New Roman" w:hAnsiTheme="minorHAnsi" w:cstheme="minorHAnsi"/>
        </w:rPr>
        <w:t>scored like</w:t>
      </w:r>
      <w:r w:rsidRPr="00E908DD">
        <w:rPr>
          <w:rFonts w:asciiTheme="minorHAnsi" w:eastAsia="Times New Roman" w:hAnsiTheme="minorHAnsi" w:cstheme="minorHAnsi"/>
        </w:rPr>
        <w:t xml:space="preserve"> How </w:t>
      </w:r>
      <w:r>
        <w:rPr>
          <w:rFonts w:asciiTheme="minorHAnsi" w:eastAsia="Times New Roman" w:hAnsiTheme="minorHAnsi" w:cstheme="minorHAnsi"/>
        </w:rPr>
        <w:t>to</w:t>
      </w:r>
      <w:r w:rsidRPr="00E908DD">
        <w:rPr>
          <w:rFonts w:asciiTheme="minorHAnsi" w:eastAsia="Times New Roman" w:hAnsiTheme="minorHAnsi" w:cstheme="minorHAnsi"/>
        </w:rPr>
        <w:t xml:space="preserve"> or Review papers, so please refer to these guidelines. </w:t>
      </w:r>
    </w:p>
    <w:p w14:paraId="35FE530B" w14:textId="77777777" w:rsidR="009A0B12" w:rsidRDefault="009A0B12" w:rsidP="009A0B12">
      <w:pPr>
        <w:spacing w:after="0" w:line="240" w:lineRule="auto"/>
        <w:rPr>
          <w:rFonts w:ascii="Times New Roman" w:eastAsia="Times New Roman" w:hAnsi="Times New Roman" w:cs="Times New Roman"/>
          <w:b/>
          <w:bCs/>
          <w:color w:val="FF0000"/>
          <w:sz w:val="28"/>
          <w:szCs w:val="28"/>
        </w:rPr>
      </w:pPr>
    </w:p>
    <w:p w14:paraId="604864DD" w14:textId="77777777" w:rsidR="009A0B12" w:rsidRDefault="009A0B12" w:rsidP="009A0B12">
      <w:pPr>
        <w:spacing w:after="0" w:line="240" w:lineRule="auto"/>
        <w:rPr>
          <w:rFonts w:ascii="Times New Roman" w:eastAsia="Times New Roman" w:hAnsi="Times New Roman" w:cs="Times New Roman"/>
          <w:b/>
          <w:bCs/>
          <w:color w:val="FF0000"/>
          <w:sz w:val="28"/>
          <w:szCs w:val="28"/>
        </w:rPr>
      </w:pPr>
    </w:p>
    <w:p w14:paraId="7EAA3242" w14:textId="2A74DCD3" w:rsidR="009A0B12" w:rsidRPr="00743A84" w:rsidRDefault="009A0B12" w:rsidP="009A0B12">
      <w:pPr>
        <w:spacing w:after="0" w:line="240" w:lineRule="auto"/>
        <w:rPr>
          <w:rFonts w:asciiTheme="minorHAnsi" w:hAnsiTheme="minorHAnsi" w:cstheme="minorHAnsi"/>
        </w:rPr>
      </w:pPr>
      <w:r w:rsidRPr="00D15BE5">
        <w:rPr>
          <w:rFonts w:ascii="Times New Roman" w:eastAsia="Times New Roman" w:hAnsi="Times New Roman" w:cs="Times New Roman"/>
          <w:b/>
          <w:bCs/>
          <w:color w:val="FF0000"/>
          <w:sz w:val="28"/>
          <w:szCs w:val="28"/>
        </w:rPr>
        <w:t>I</w:t>
      </w:r>
      <w:r w:rsidRPr="00743A84">
        <w:rPr>
          <w:rFonts w:ascii="Times New Roman" w:eastAsia="Times New Roman" w:hAnsi="Times New Roman" w:cs="Times New Roman"/>
          <w:b/>
          <w:color w:val="FF0000"/>
          <w:sz w:val="28"/>
          <w:szCs w:val="28"/>
        </w:rPr>
        <w:t>nnovation and Impact</w:t>
      </w:r>
      <w:r w:rsidRPr="00743A84">
        <w:rPr>
          <w:rFonts w:asciiTheme="minorHAnsi" w:eastAsia="Times New Roman" w:hAnsiTheme="minorHAnsi" w:cstheme="minorHAnsi"/>
          <w:b/>
          <w:color w:val="FF0000"/>
        </w:rPr>
        <w:t xml:space="preserve"> </w:t>
      </w:r>
      <w:r w:rsidRPr="00743A84">
        <w:rPr>
          <w:rFonts w:asciiTheme="minorHAnsi" w:eastAsia="Times New Roman" w:hAnsiTheme="minorHAnsi" w:cstheme="minorHAnsi"/>
          <w:b/>
        </w:rPr>
        <w:t xml:space="preserve">- </w:t>
      </w:r>
      <w:r w:rsidRPr="00743A84">
        <w:rPr>
          <w:rFonts w:asciiTheme="minorHAnsi" w:eastAsia="Times New Roman" w:hAnsiTheme="minorHAnsi" w:cstheme="minorHAnsi"/>
          <w:b/>
          <w:i/>
          <w:iCs/>
        </w:rPr>
        <w:t>10 points multiplied by a weighting factor of 0.5</w:t>
      </w:r>
      <w:r w:rsidRPr="00743A84">
        <w:rPr>
          <w:rFonts w:asciiTheme="minorHAnsi" w:eastAsia="Times New Roman" w:hAnsiTheme="minorHAnsi" w:cstheme="minorHAnsi"/>
          <w:b/>
        </w:rPr>
        <w:t xml:space="preserve"> </w:t>
      </w:r>
    </w:p>
    <w:p w14:paraId="62571D03" w14:textId="77777777" w:rsidR="009A0B12" w:rsidRDefault="009A0B12" w:rsidP="009A0B12">
      <w:pPr>
        <w:spacing w:after="0" w:line="240" w:lineRule="auto"/>
        <w:ind w:left="-2" w:right="795" w:hanging="10"/>
        <w:rPr>
          <w:rFonts w:asciiTheme="minorHAnsi" w:eastAsia="Times New Roman" w:hAnsiTheme="minorHAnsi" w:cstheme="minorHAnsi"/>
          <w:b/>
          <w:bCs/>
        </w:rPr>
      </w:pPr>
    </w:p>
    <w:p w14:paraId="4300F2DA" w14:textId="77777777" w:rsidR="009A0B12" w:rsidRPr="00743A84" w:rsidRDefault="009A0B12" w:rsidP="009A0B12">
      <w:pPr>
        <w:spacing w:after="0" w:line="240" w:lineRule="auto"/>
        <w:ind w:left="-2" w:right="795" w:hanging="10"/>
        <w:rPr>
          <w:rFonts w:asciiTheme="minorHAnsi" w:hAnsiTheme="minorHAnsi" w:cstheme="minorHAnsi"/>
        </w:rPr>
      </w:pPr>
      <w:r w:rsidRPr="00743A84">
        <w:rPr>
          <w:rFonts w:asciiTheme="minorHAnsi" w:eastAsia="Times New Roman" w:hAnsiTheme="minorHAnsi" w:cstheme="minorHAnsi"/>
          <w:b/>
          <w:bCs/>
        </w:rPr>
        <w:t xml:space="preserve">Goals of this category:   </w:t>
      </w:r>
      <w:r w:rsidRPr="00743A84">
        <w:rPr>
          <w:rFonts w:asciiTheme="minorHAnsi" w:eastAsia="Times New Roman" w:hAnsiTheme="minorHAnsi" w:cstheme="minorHAnsi"/>
        </w:rPr>
        <w:t xml:space="preserve">To keep unorthodox ideas unsubstantiated by data that are potentially dangerous from being disseminated and to reward papers by value related to originality of the idea and how it extends and supports current knowledge.  The potential importance of a paper should also be considered when giving a score. </w:t>
      </w:r>
    </w:p>
    <w:p w14:paraId="16716B37" w14:textId="77777777" w:rsidR="009A0B12" w:rsidRDefault="009A0B12" w:rsidP="009A0B12">
      <w:pPr>
        <w:spacing w:after="0" w:line="240" w:lineRule="auto"/>
        <w:rPr>
          <w:rFonts w:asciiTheme="minorHAnsi" w:eastAsia="Times New Roman" w:hAnsiTheme="minorHAnsi" w:cstheme="minorHAnsi"/>
        </w:rPr>
      </w:pPr>
      <w:r w:rsidRPr="00743A84">
        <w:rPr>
          <w:rFonts w:asciiTheme="minorHAnsi" w:eastAsia="Times New Roman" w:hAnsiTheme="minorHAnsi" w:cstheme="minorHAnsi"/>
        </w:rPr>
        <w:t xml:space="preserve"> </w:t>
      </w:r>
    </w:p>
    <w:p w14:paraId="182AE48A"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408E4784" w14:textId="77777777" w:rsidR="009A0B12" w:rsidRPr="00D15BE5" w:rsidRDefault="009A0B12" w:rsidP="009A0B12">
      <w:pPr>
        <w:spacing w:after="0" w:line="240" w:lineRule="auto"/>
        <w:ind w:left="721" w:right="795"/>
        <w:rPr>
          <w:rFonts w:asciiTheme="minorHAnsi" w:eastAsia="Times New Roman" w:hAnsiTheme="minorHAnsi" w:cstheme="minorHAnsi"/>
          <w:b/>
          <w:sz w:val="14"/>
          <w:szCs w:val="14"/>
        </w:rPr>
      </w:pPr>
    </w:p>
    <w:p w14:paraId="2D5A7470" w14:textId="77777777" w:rsidR="009A0B12" w:rsidRPr="00743A84" w:rsidRDefault="009A0B12" w:rsidP="009A0B12">
      <w:pPr>
        <w:spacing w:after="0" w:line="240" w:lineRule="auto"/>
        <w:ind w:left="721" w:right="795"/>
        <w:rPr>
          <w:rFonts w:asciiTheme="minorHAnsi" w:hAnsiTheme="minorHAnsi" w:cstheme="minorHAnsi"/>
        </w:rPr>
      </w:pPr>
      <w:r w:rsidRPr="00743A84">
        <w:rPr>
          <w:rFonts w:asciiTheme="minorHAnsi" w:eastAsia="Times New Roman" w:hAnsiTheme="minorHAnsi" w:cstheme="minorHAnsi"/>
          <w:b/>
        </w:rPr>
        <w:t>High</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quality</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10; </w:t>
      </w:r>
      <w:r w:rsidRPr="00743A84">
        <w:rPr>
          <w:rFonts w:asciiTheme="minorHAnsi" w:eastAsia="Times New Roman" w:hAnsiTheme="minorHAnsi" w:cstheme="minorHAnsi"/>
        </w:rPr>
        <w:t>Dazzling new idea that may differ from current thought about a given topic (paradigm shifting rather than extending current concepts), but is well substantiated by valid data, scientific rationale, and reasoning</w:t>
      </w:r>
      <w:r>
        <w:rPr>
          <w:rFonts w:asciiTheme="minorHAnsi" w:eastAsia="Times New Roman" w:hAnsiTheme="minorHAnsi" w:cstheme="minorHAnsi"/>
        </w:rPr>
        <w:t>.</w:t>
      </w:r>
      <w:r w:rsidRPr="00743A84">
        <w:rPr>
          <w:rFonts w:asciiTheme="minorHAnsi" w:eastAsia="Times New Roman" w:hAnsiTheme="minorHAnsi" w:cstheme="minorHAnsi"/>
        </w:rPr>
        <w:t xml:space="preserve"> </w:t>
      </w:r>
    </w:p>
    <w:p w14:paraId="0231AC3B"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Moderate</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 xml:space="preserve">quality </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 xml:space="preserve">8; </w:t>
      </w:r>
      <w:r w:rsidRPr="00743A84">
        <w:rPr>
          <w:rFonts w:asciiTheme="minorHAnsi" w:eastAsia="Times New Roman" w:hAnsiTheme="minorHAnsi" w:cstheme="minorHAnsi"/>
        </w:rPr>
        <w:t xml:space="preserve">Good idea that is well executed and advances or extends current knowledge by adding new information (but not paradigm shifting) and is well substantiated by valid data. </w:t>
      </w:r>
    </w:p>
    <w:p w14:paraId="46A9081C"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Low-moderate</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6; </w:t>
      </w:r>
      <w:r w:rsidRPr="00743A84">
        <w:rPr>
          <w:rFonts w:asciiTheme="minorHAnsi" w:eastAsia="Times New Roman" w:hAnsiTheme="minorHAnsi" w:cstheme="minorHAnsi"/>
        </w:rPr>
        <w:t xml:space="preserve">Paper that enhances value of current knowledge by further validation but does not necessarily contribute new information. </w:t>
      </w:r>
    </w:p>
    <w:p w14:paraId="5DA8E83F"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Low</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4; </w:t>
      </w:r>
      <w:r w:rsidRPr="00743A84">
        <w:rPr>
          <w:rFonts w:asciiTheme="minorHAnsi" w:eastAsia="Times New Roman" w:hAnsiTheme="minorHAnsi" w:cstheme="minorHAnsi"/>
        </w:rPr>
        <w:t xml:space="preserve">Interesting idea that extends current knowledge but is not well substantiated by valid data.  </w:t>
      </w:r>
    </w:p>
    <w:p w14:paraId="33E2B412"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Poor</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2</w:t>
      </w:r>
      <w:r w:rsidRPr="00743A84">
        <w:rPr>
          <w:rFonts w:asciiTheme="minorHAnsi" w:eastAsia="Times New Roman" w:hAnsiTheme="minorHAnsi" w:cstheme="minorHAnsi"/>
        </w:rPr>
        <w:t xml:space="preserve">; Potentially valuable idea that challenges the current paradigm but is minimally supported by data.  </w:t>
      </w:r>
    </w:p>
    <w:p w14:paraId="1B22E1B2"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Unsubstantiated by data = 0</w:t>
      </w:r>
      <w:r w:rsidRPr="00743A84">
        <w:rPr>
          <w:rFonts w:asciiTheme="minorHAnsi" w:eastAsia="Times New Roman" w:hAnsiTheme="minorHAnsi" w:cstheme="minorHAnsi"/>
        </w:rPr>
        <w:t xml:space="preserve">; Idea that challenges the current paradigm but is supported by neither valid data nor scientific reasoning and could potentially be dangerous. </w:t>
      </w:r>
    </w:p>
    <w:p w14:paraId="24392443" w14:textId="77777777" w:rsidR="009A0B12" w:rsidRDefault="009A0B12" w:rsidP="009A0B12">
      <w:pPr>
        <w:spacing w:after="0"/>
        <w:ind w:left="1"/>
      </w:pPr>
      <w:r>
        <w:rPr>
          <w:rFonts w:ascii="Times New Roman" w:eastAsia="Times New Roman" w:hAnsi="Times New Roman" w:cs="Times New Roman"/>
          <w:b/>
          <w:sz w:val="24"/>
        </w:rPr>
        <w:t xml:space="preserve"> </w:t>
      </w:r>
    </w:p>
    <w:p w14:paraId="3F30D377" w14:textId="77777777" w:rsidR="009A0B12" w:rsidRDefault="009A0B12" w:rsidP="009A0B12">
      <w:pPr>
        <w:spacing w:after="0"/>
        <w:ind w:left="1"/>
        <w:rPr>
          <w:rFonts w:ascii="Times New Roman" w:eastAsia="Times New Roman" w:hAnsi="Times New Roman" w:cs="Times New Roman"/>
          <w:b/>
          <w:color w:val="FF0000"/>
          <w:sz w:val="28"/>
          <w:szCs w:val="28"/>
        </w:rPr>
      </w:pPr>
    </w:p>
    <w:p w14:paraId="4F2D4DC0" w14:textId="77777777" w:rsidR="009A0B12" w:rsidRPr="00D15BE5" w:rsidRDefault="009A0B12" w:rsidP="009A0B12">
      <w:pPr>
        <w:spacing w:after="0"/>
        <w:ind w:left="1"/>
      </w:pPr>
      <w:r w:rsidRPr="00743A84">
        <w:rPr>
          <w:rFonts w:ascii="Times New Roman" w:eastAsia="Times New Roman" w:hAnsi="Times New Roman" w:cs="Times New Roman"/>
          <w:b/>
          <w:color w:val="FF0000"/>
          <w:sz w:val="28"/>
          <w:szCs w:val="28"/>
        </w:rPr>
        <w:t>Practicality</w:t>
      </w:r>
      <w:r w:rsidRPr="00743A84">
        <w:rPr>
          <w:rFonts w:asciiTheme="minorHAnsi" w:eastAsia="Times New Roman" w:hAnsiTheme="minorHAnsi" w:cstheme="minorHAnsi"/>
          <w:b/>
        </w:rPr>
        <w:t xml:space="preserve"> - </w:t>
      </w:r>
      <w:r w:rsidRPr="00743A84">
        <w:rPr>
          <w:rFonts w:asciiTheme="minorHAnsi" w:eastAsia="Times New Roman" w:hAnsiTheme="minorHAnsi" w:cstheme="minorHAnsi"/>
          <w:b/>
          <w:i/>
          <w:iCs/>
        </w:rPr>
        <w:t xml:space="preserve">10 points multiplied by a weighting factor of 1.5 </w:t>
      </w:r>
    </w:p>
    <w:p w14:paraId="180CB092" w14:textId="77777777" w:rsidR="009A0B12" w:rsidRPr="00743A84" w:rsidRDefault="009A0B12" w:rsidP="009A0B12">
      <w:pPr>
        <w:spacing w:after="0" w:line="240" w:lineRule="auto"/>
        <w:ind w:left="1"/>
        <w:rPr>
          <w:rFonts w:asciiTheme="minorHAnsi" w:hAnsiTheme="minorHAnsi" w:cstheme="minorHAnsi"/>
        </w:rPr>
      </w:pPr>
      <w:r w:rsidRPr="00743A84">
        <w:rPr>
          <w:rFonts w:asciiTheme="minorHAnsi" w:eastAsia="Times New Roman" w:hAnsiTheme="minorHAnsi" w:cstheme="minorHAnsi"/>
          <w:b/>
        </w:rPr>
        <w:t xml:space="preserve"> </w:t>
      </w:r>
    </w:p>
    <w:p w14:paraId="39DE8125" w14:textId="77777777" w:rsidR="009A0B12" w:rsidRPr="00743A84" w:rsidRDefault="009A0B12" w:rsidP="009A0B12">
      <w:pPr>
        <w:spacing w:after="0" w:line="240" w:lineRule="auto"/>
        <w:ind w:left="-2" w:right="795" w:hanging="10"/>
        <w:rPr>
          <w:rFonts w:asciiTheme="minorHAnsi" w:hAnsiTheme="minorHAnsi" w:cstheme="minorHAnsi"/>
        </w:rPr>
      </w:pPr>
      <w:r w:rsidRPr="00743A84">
        <w:rPr>
          <w:rFonts w:asciiTheme="minorHAnsi" w:eastAsia="Times New Roman" w:hAnsiTheme="minorHAnsi" w:cstheme="minorHAnsi"/>
        </w:rPr>
        <w:t xml:space="preserve">Reviewers should consider the clinical relevance of the information presented in the paper.  Can the findings be put into practice immediately or </w:t>
      </w:r>
      <w:proofErr w:type="gramStart"/>
      <w:r w:rsidRPr="00743A84">
        <w:rPr>
          <w:rFonts w:asciiTheme="minorHAnsi" w:eastAsia="Times New Roman" w:hAnsiTheme="minorHAnsi" w:cstheme="minorHAnsi"/>
        </w:rPr>
        <w:t>in the near future</w:t>
      </w:r>
      <w:proofErr w:type="gramEnd"/>
      <w:r w:rsidRPr="00743A84">
        <w:rPr>
          <w:rFonts w:asciiTheme="minorHAnsi" w:eastAsia="Times New Roman" w:hAnsiTheme="minorHAnsi" w:cstheme="minorHAnsi"/>
        </w:rPr>
        <w:t xml:space="preserve">?  Can this information or technique be used in a variety of practice settings or by a variety of practitioners?   </w:t>
      </w:r>
    </w:p>
    <w:p w14:paraId="280D3372" w14:textId="77777777" w:rsidR="009A0B12" w:rsidRDefault="009A0B12" w:rsidP="009A0B12">
      <w:pPr>
        <w:spacing w:after="0" w:line="240" w:lineRule="auto"/>
        <w:ind w:left="1"/>
        <w:rPr>
          <w:rFonts w:asciiTheme="minorHAnsi" w:eastAsia="Times New Roman" w:hAnsiTheme="minorHAnsi" w:cstheme="minorHAnsi"/>
          <w:b/>
        </w:rPr>
      </w:pPr>
      <w:r w:rsidRPr="00743A84">
        <w:rPr>
          <w:rFonts w:asciiTheme="minorHAnsi" w:eastAsia="Times New Roman" w:hAnsiTheme="minorHAnsi" w:cstheme="minorHAnsi"/>
          <w:b/>
        </w:rPr>
        <w:t xml:space="preserve"> </w:t>
      </w:r>
    </w:p>
    <w:p w14:paraId="1D7B6F70"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236ED90E" w14:textId="77777777" w:rsidR="009A0B12" w:rsidRPr="00D15BE5" w:rsidRDefault="009A0B12" w:rsidP="009A0B12">
      <w:pPr>
        <w:spacing w:after="0" w:line="240" w:lineRule="auto"/>
        <w:ind w:right="795" w:firstLine="720"/>
        <w:rPr>
          <w:rFonts w:asciiTheme="minorHAnsi" w:eastAsia="Times New Roman" w:hAnsiTheme="minorHAnsi" w:cstheme="minorHAnsi"/>
          <w:b/>
          <w:bCs/>
          <w:sz w:val="14"/>
          <w:szCs w:val="14"/>
        </w:rPr>
      </w:pPr>
    </w:p>
    <w:p w14:paraId="6E89BEDB" w14:textId="77777777" w:rsidR="009A0B12" w:rsidRPr="00743A84" w:rsidRDefault="009A0B12" w:rsidP="009A0B12">
      <w:pPr>
        <w:spacing w:after="0" w:line="240" w:lineRule="auto"/>
        <w:ind w:right="795" w:firstLine="720"/>
        <w:rPr>
          <w:rFonts w:asciiTheme="minorHAnsi" w:hAnsiTheme="minorHAnsi" w:cstheme="minorHAnsi"/>
          <w:b/>
          <w:bCs/>
        </w:rPr>
      </w:pPr>
      <w:r w:rsidRPr="00743A84">
        <w:rPr>
          <w:rFonts w:asciiTheme="minorHAnsi" w:eastAsia="Times New Roman" w:hAnsiTheme="minorHAnsi" w:cstheme="minorHAnsi"/>
          <w:b/>
          <w:bCs/>
        </w:rPr>
        <w:t xml:space="preserve">High = 8-10  </w:t>
      </w:r>
    </w:p>
    <w:p w14:paraId="356BD06B" w14:textId="77777777" w:rsidR="009A0B12" w:rsidRPr="00743A84" w:rsidRDefault="009A0B12" w:rsidP="009A0B12">
      <w:pPr>
        <w:spacing w:after="0" w:line="240" w:lineRule="auto"/>
        <w:ind w:left="1" w:firstLine="719"/>
        <w:rPr>
          <w:rFonts w:asciiTheme="minorHAnsi" w:hAnsiTheme="minorHAnsi" w:cstheme="minorHAnsi"/>
          <w:b/>
          <w:bCs/>
        </w:rPr>
      </w:pPr>
      <w:r w:rsidRPr="00743A84">
        <w:rPr>
          <w:rFonts w:asciiTheme="minorHAnsi" w:eastAsia="Times New Roman" w:hAnsiTheme="minorHAnsi" w:cstheme="minorHAnsi"/>
          <w:b/>
          <w:bCs/>
        </w:rPr>
        <w:t>Moderate = 6</w:t>
      </w:r>
      <w:r>
        <w:rPr>
          <w:rFonts w:asciiTheme="minorHAnsi" w:eastAsia="Times New Roman" w:hAnsiTheme="minorHAnsi" w:cstheme="minorHAnsi"/>
          <w:b/>
          <w:bCs/>
        </w:rPr>
        <w:t>-</w:t>
      </w:r>
      <w:r w:rsidRPr="00743A84">
        <w:rPr>
          <w:rFonts w:asciiTheme="minorHAnsi" w:eastAsia="Times New Roman" w:hAnsiTheme="minorHAnsi" w:cstheme="minorHAnsi"/>
          <w:b/>
          <w:bCs/>
        </w:rPr>
        <w:t xml:space="preserve">7  </w:t>
      </w:r>
    </w:p>
    <w:p w14:paraId="04277244" w14:textId="77777777" w:rsidR="009A0B12" w:rsidRPr="00743A84" w:rsidRDefault="009A0B12" w:rsidP="009A0B12">
      <w:pPr>
        <w:spacing w:after="0" w:line="240" w:lineRule="auto"/>
        <w:ind w:left="1" w:firstLine="719"/>
        <w:rPr>
          <w:rFonts w:asciiTheme="minorHAnsi" w:eastAsia="Times New Roman" w:hAnsiTheme="minorHAnsi" w:cstheme="minorHAnsi"/>
          <w:b/>
          <w:bCs/>
        </w:rPr>
      </w:pPr>
      <w:r w:rsidRPr="00743A84">
        <w:rPr>
          <w:rFonts w:asciiTheme="minorHAnsi" w:eastAsia="Times New Roman" w:hAnsiTheme="minorHAnsi" w:cstheme="minorHAnsi"/>
          <w:b/>
          <w:bCs/>
        </w:rPr>
        <w:t>Low-moderate = 4-5</w:t>
      </w:r>
    </w:p>
    <w:p w14:paraId="78574290" w14:textId="77777777" w:rsidR="009A0B12" w:rsidRPr="00743A84" w:rsidRDefault="009A0B12" w:rsidP="009A0B12">
      <w:pPr>
        <w:spacing w:after="0" w:line="240" w:lineRule="auto"/>
        <w:ind w:left="1" w:firstLine="719"/>
        <w:rPr>
          <w:rFonts w:asciiTheme="minorHAnsi" w:hAnsiTheme="minorHAnsi" w:cstheme="minorHAnsi"/>
          <w:b/>
          <w:bCs/>
        </w:rPr>
      </w:pPr>
      <w:r w:rsidRPr="00743A84">
        <w:rPr>
          <w:rFonts w:asciiTheme="minorHAnsi" w:eastAsia="Times New Roman" w:hAnsiTheme="minorHAnsi" w:cstheme="minorHAnsi"/>
          <w:b/>
          <w:bCs/>
        </w:rPr>
        <w:t xml:space="preserve">Low = 1-3 </w:t>
      </w:r>
    </w:p>
    <w:p w14:paraId="46A1806E" w14:textId="77777777" w:rsidR="009A0B12" w:rsidRDefault="009A0B12" w:rsidP="009A0B12">
      <w:pPr>
        <w:spacing w:after="0" w:line="240" w:lineRule="auto"/>
        <w:ind w:left="2" w:right="10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3CC8C804" w14:textId="77777777" w:rsidR="009A0B12" w:rsidRDefault="009A0B12" w:rsidP="009A0B12">
      <w:pPr>
        <w:spacing w:after="0" w:line="240" w:lineRule="auto"/>
        <w:ind w:left="12" w:right="643" w:hanging="10"/>
        <w:rPr>
          <w:rFonts w:ascii="Times New Roman" w:eastAsia="Times New Roman" w:hAnsi="Times New Roman" w:cs="Times New Roman"/>
          <w:b/>
          <w:color w:val="FF0000"/>
          <w:sz w:val="28"/>
          <w:szCs w:val="28"/>
        </w:rPr>
      </w:pPr>
    </w:p>
    <w:p w14:paraId="7DAE02F0" w14:textId="77777777" w:rsidR="009A0B12" w:rsidRPr="00743A84" w:rsidRDefault="009A0B12" w:rsidP="009A0B12">
      <w:pPr>
        <w:spacing w:after="0" w:line="240" w:lineRule="auto"/>
        <w:ind w:left="12" w:right="643" w:hanging="10"/>
        <w:rPr>
          <w:rFonts w:asciiTheme="minorHAnsi" w:hAnsiTheme="minorHAnsi" w:cstheme="minorHAnsi"/>
        </w:rPr>
      </w:pPr>
      <w:r w:rsidRPr="00743A84">
        <w:rPr>
          <w:rFonts w:ascii="Times New Roman" w:eastAsia="Times New Roman" w:hAnsi="Times New Roman" w:cs="Times New Roman"/>
          <w:b/>
          <w:color w:val="FF0000"/>
          <w:sz w:val="28"/>
          <w:szCs w:val="28"/>
        </w:rPr>
        <w:t xml:space="preserve">Manuscript </w:t>
      </w:r>
      <w:r>
        <w:rPr>
          <w:rFonts w:ascii="Times New Roman" w:eastAsia="Times New Roman" w:hAnsi="Times New Roman" w:cs="Times New Roman"/>
          <w:b/>
          <w:color w:val="FF0000"/>
          <w:sz w:val="28"/>
          <w:szCs w:val="28"/>
        </w:rPr>
        <w:t>Q</w:t>
      </w:r>
      <w:r w:rsidRPr="00743A84">
        <w:rPr>
          <w:rFonts w:ascii="Times New Roman" w:eastAsia="Times New Roman" w:hAnsi="Times New Roman" w:cs="Times New Roman"/>
          <w:b/>
          <w:color w:val="FF0000"/>
          <w:sz w:val="28"/>
          <w:szCs w:val="28"/>
        </w:rPr>
        <w:t>uality</w:t>
      </w:r>
      <w:r w:rsidRPr="00743A84">
        <w:rPr>
          <w:rFonts w:asciiTheme="minorHAnsi" w:eastAsia="Times New Roman" w:hAnsiTheme="minorHAnsi" w:cstheme="minorHAnsi"/>
          <w:b/>
          <w:color w:val="FF0000"/>
        </w:rPr>
        <w:t xml:space="preserve"> </w:t>
      </w:r>
      <w:r w:rsidRPr="00743A84">
        <w:rPr>
          <w:rFonts w:asciiTheme="minorHAnsi" w:eastAsia="Times New Roman" w:hAnsiTheme="minorHAnsi" w:cstheme="minorHAnsi"/>
          <w:b/>
        </w:rPr>
        <w:t xml:space="preserve">- </w:t>
      </w:r>
      <w:r w:rsidRPr="00743A84">
        <w:rPr>
          <w:rFonts w:asciiTheme="minorHAnsi" w:eastAsia="Times New Roman" w:hAnsiTheme="minorHAnsi" w:cstheme="minorHAnsi"/>
          <w:b/>
          <w:i/>
          <w:iCs/>
        </w:rPr>
        <w:t>10 points multiplied by a weighting factor of 0.</w:t>
      </w:r>
      <w:r w:rsidRPr="00743A84">
        <w:rPr>
          <w:rFonts w:asciiTheme="minorHAnsi" w:eastAsia="Times New Roman" w:hAnsiTheme="minorHAnsi" w:cstheme="minorHAnsi"/>
          <w:b/>
        </w:rPr>
        <w:t xml:space="preserve">5  </w:t>
      </w:r>
    </w:p>
    <w:p w14:paraId="17B3A7F4" w14:textId="77777777" w:rsidR="009A0B12" w:rsidRPr="00743A84" w:rsidRDefault="009A0B12" w:rsidP="009A0B12">
      <w:pPr>
        <w:spacing w:after="0" w:line="240" w:lineRule="auto"/>
        <w:ind w:left="2"/>
        <w:rPr>
          <w:rFonts w:asciiTheme="minorHAnsi" w:hAnsiTheme="minorHAnsi" w:cstheme="minorHAnsi"/>
        </w:rPr>
      </w:pPr>
      <w:r w:rsidRPr="00743A84">
        <w:rPr>
          <w:rFonts w:asciiTheme="minorHAnsi" w:eastAsia="Times New Roman" w:hAnsiTheme="minorHAnsi" w:cstheme="minorHAnsi"/>
        </w:rPr>
        <w:t xml:space="preserve"> </w:t>
      </w:r>
    </w:p>
    <w:p w14:paraId="623EEB5E"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High = 8-10;</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No or extremely minimal editing is needed </w:t>
      </w:r>
    </w:p>
    <w:p w14:paraId="22D86A0A"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Moderate = 6-7;</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Few minor changes including grammar, reference list format </w:t>
      </w:r>
    </w:p>
    <w:p w14:paraId="6368C2E5"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Low-moderate = 4-5;</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Editing may include moderate changes to style and flow, spelling, typographical errors, additional support figures, moderate translation issues </w:t>
      </w:r>
    </w:p>
    <w:p w14:paraId="4509AD0C"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Low = 1-3;</w:t>
      </w:r>
      <w:r>
        <w:rPr>
          <w:rFonts w:asciiTheme="minorHAnsi" w:eastAsia="Times New Roman" w:hAnsiTheme="minorHAnsi" w:cstheme="minorHAnsi"/>
        </w:rPr>
        <w:t xml:space="preserve"> </w:t>
      </w:r>
      <w:r w:rsidRPr="00743A84">
        <w:rPr>
          <w:rFonts w:asciiTheme="minorHAnsi" w:eastAsia="Times New Roman" w:hAnsiTheme="minorHAnsi" w:cstheme="minorHAnsi"/>
        </w:rPr>
        <w:t>Editing will require major revisions, clarifications</w:t>
      </w:r>
      <w:r>
        <w:rPr>
          <w:rFonts w:asciiTheme="minorHAnsi" w:eastAsia="Times New Roman" w:hAnsiTheme="minorHAnsi" w:cstheme="minorHAnsi"/>
        </w:rPr>
        <w:t>,</w:t>
      </w:r>
      <w:r w:rsidRPr="00743A84">
        <w:rPr>
          <w:rFonts w:asciiTheme="minorHAnsi" w:eastAsia="Times New Roman" w:hAnsiTheme="minorHAnsi" w:cstheme="minorHAnsi"/>
        </w:rPr>
        <w:t xml:space="preserve"> and re-write.  Paper does not follow AAEP Submission Guidelines (No Take Home message, incorrect format, obviously did not read guidelines) </w:t>
      </w:r>
    </w:p>
    <w:p w14:paraId="1F4087BE" w14:textId="77777777" w:rsidR="009A0B12" w:rsidRPr="00743A84" w:rsidRDefault="009A0B12" w:rsidP="009A0B12">
      <w:pPr>
        <w:spacing w:after="0" w:line="240" w:lineRule="auto"/>
        <w:ind w:left="1"/>
        <w:rPr>
          <w:rFonts w:asciiTheme="minorHAnsi" w:hAnsiTheme="minorHAnsi" w:cstheme="minorHAnsi"/>
        </w:rPr>
      </w:pPr>
      <w:r w:rsidRPr="00743A84">
        <w:rPr>
          <w:rFonts w:asciiTheme="minorHAnsi" w:eastAsia="Times New Roman" w:hAnsiTheme="minorHAnsi" w:cstheme="minorHAnsi"/>
        </w:rPr>
        <w:lastRenderedPageBreak/>
        <w:t xml:space="preserve"> </w:t>
      </w:r>
    </w:p>
    <w:p w14:paraId="09A44A76" w14:textId="341E0B5A" w:rsidR="009A0B12" w:rsidRDefault="009A0B12" w:rsidP="009A0B12">
      <w:pPr>
        <w:spacing w:after="0" w:line="240" w:lineRule="auto"/>
        <w:ind w:left="-2" w:right="795" w:hanging="10"/>
        <w:rPr>
          <w:rFonts w:asciiTheme="minorHAnsi" w:eastAsia="Times New Roman" w:hAnsiTheme="minorHAnsi" w:cstheme="minorHAnsi"/>
        </w:rPr>
      </w:pPr>
      <w:r w:rsidRPr="00743A84">
        <w:rPr>
          <w:rFonts w:asciiTheme="minorHAnsi" w:eastAsia="Times New Roman" w:hAnsiTheme="minorHAnsi" w:cstheme="minorHAnsi"/>
        </w:rPr>
        <w:t>Include</w:t>
      </w:r>
      <w:r>
        <w:rPr>
          <w:rFonts w:asciiTheme="minorHAnsi" w:eastAsia="Times New Roman" w:hAnsiTheme="minorHAnsi" w:cstheme="minorHAnsi"/>
        </w:rPr>
        <w:t>d</w:t>
      </w:r>
      <w:r w:rsidRPr="00743A84">
        <w:rPr>
          <w:rFonts w:asciiTheme="minorHAnsi" w:eastAsia="Times New Roman" w:hAnsiTheme="minorHAnsi" w:cstheme="minorHAnsi"/>
        </w:rPr>
        <w:t xml:space="preserve"> in this score is quality of accompanying photographs, tables, graphs, radiographs, and images. Submitters have read instructions to authors and have followed the format. </w:t>
      </w:r>
    </w:p>
    <w:p w14:paraId="7FA63C6E" w14:textId="276945C4" w:rsidR="00C15FD2" w:rsidRDefault="00C15FD2" w:rsidP="009A0B12">
      <w:pPr>
        <w:spacing w:after="0" w:line="240" w:lineRule="auto"/>
        <w:ind w:left="-2" w:right="795" w:hanging="10"/>
        <w:rPr>
          <w:rFonts w:asciiTheme="minorHAnsi" w:eastAsia="Times New Roman" w:hAnsiTheme="minorHAnsi" w:cstheme="minorHAnsi"/>
        </w:rPr>
      </w:pPr>
    </w:p>
    <w:p w14:paraId="1A78CF28" w14:textId="77777777" w:rsidR="00FB53D4" w:rsidRDefault="00FB53D4" w:rsidP="00FB53D4">
      <w:pPr>
        <w:spacing w:after="0" w:line="240" w:lineRule="auto"/>
        <w:ind w:right="-360"/>
        <w:rPr>
          <w:b/>
          <w:bCs/>
        </w:rPr>
      </w:pPr>
      <w:r w:rsidRPr="00FB53D4">
        <w:rPr>
          <w:b/>
          <w:bCs/>
        </w:rPr>
        <w:t>250-word abstracts + full papers</w:t>
      </w:r>
    </w:p>
    <w:p w14:paraId="14F649D7" w14:textId="3CF83E3F" w:rsidR="00FB53D4" w:rsidRDefault="00FB53D4" w:rsidP="00FB53D4">
      <w:pPr>
        <w:spacing w:after="0" w:line="240" w:lineRule="auto"/>
        <w:ind w:right="-360"/>
      </w:pPr>
      <w:r>
        <w:t xml:space="preserve">In some cases, abstracts will be strong whereas, the long paper will include spelling/grammatical errors. The long papers should be considered for </w:t>
      </w:r>
      <w:r w:rsidRPr="00FB53D4">
        <w:t>content only</w:t>
      </w:r>
      <w:r>
        <w:t xml:space="preserve"> and not grammar since AAEP will publish only the abstract. Materials &amp; Methods and Results should be critically reviewed, but the full paper should not be reviewed as a stand-alone. </w:t>
      </w:r>
    </w:p>
    <w:p w14:paraId="0CA64925" w14:textId="77777777" w:rsidR="00C15FD2" w:rsidRPr="00743A84" w:rsidRDefault="00C15FD2" w:rsidP="009A0B12">
      <w:pPr>
        <w:spacing w:after="0" w:line="240" w:lineRule="auto"/>
        <w:ind w:left="-2" w:right="795" w:hanging="10"/>
        <w:rPr>
          <w:rFonts w:asciiTheme="minorHAnsi" w:hAnsiTheme="minorHAnsi" w:cstheme="minorHAnsi"/>
        </w:rPr>
      </w:pPr>
    </w:p>
    <w:p w14:paraId="767A7DA4" w14:textId="17B56ED4" w:rsidR="0071087C" w:rsidRDefault="0071087C"/>
    <w:sectPr w:rsidR="0071087C" w:rsidSect="00AA17E1">
      <w:pgSz w:w="12240" w:h="15840"/>
      <w:pgMar w:top="576" w:right="576"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4229"/>
    <w:multiLevelType w:val="hybridMultilevel"/>
    <w:tmpl w:val="B80E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C3898"/>
    <w:multiLevelType w:val="hybridMultilevel"/>
    <w:tmpl w:val="D78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745207"/>
    <w:multiLevelType w:val="hybridMultilevel"/>
    <w:tmpl w:val="439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7EA2"/>
    <w:multiLevelType w:val="hybridMultilevel"/>
    <w:tmpl w:val="AAC8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12"/>
    <w:rsid w:val="0071087C"/>
    <w:rsid w:val="00820FC9"/>
    <w:rsid w:val="00917E55"/>
    <w:rsid w:val="009A0B12"/>
    <w:rsid w:val="00A531FF"/>
    <w:rsid w:val="00C15FD2"/>
    <w:rsid w:val="00F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6C21"/>
  <w15:chartTrackingRefBased/>
  <w15:docId w15:val="{D9B03B6C-3D87-41C3-8116-EFF28CF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Ross</dc:creator>
  <cp:keywords/>
  <dc:description/>
  <cp:lastModifiedBy>Amity Wahl</cp:lastModifiedBy>
  <cp:revision>2</cp:revision>
  <dcterms:created xsi:type="dcterms:W3CDTF">2021-07-08T15:23:00Z</dcterms:created>
  <dcterms:modified xsi:type="dcterms:W3CDTF">2021-07-08T15:23:00Z</dcterms:modified>
</cp:coreProperties>
</file>