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E42" w:rsidRPr="0079741D" w:rsidRDefault="0079741D" w:rsidP="009F23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9741D">
        <w:rPr>
          <w:rFonts w:ascii="Arial" w:hAnsi="Arial" w:cs="Arial"/>
          <w:b/>
          <w:sz w:val="28"/>
          <w:szCs w:val="28"/>
        </w:rPr>
        <w:t>2017</w:t>
      </w:r>
      <w:r w:rsidR="00600DDA" w:rsidRPr="0079741D">
        <w:rPr>
          <w:rFonts w:ascii="Arial" w:hAnsi="Arial" w:cs="Arial"/>
          <w:b/>
          <w:sz w:val="28"/>
          <w:szCs w:val="28"/>
        </w:rPr>
        <w:t xml:space="preserve"> </w:t>
      </w:r>
      <w:r w:rsidRPr="0079741D">
        <w:rPr>
          <w:rFonts w:ascii="Arial" w:hAnsi="Arial" w:cs="Arial"/>
          <w:b/>
          <w:sz w:val="28"/>
          <w:szCs w:val="28"/>
        </w:rPr>
        <w:t>Kester News H</w:t>
      </w:r>
      <w:r w:rsidR="0074102F" w:rsidRPr="0079741D">
        <w:rPr>
          <w:rFonts w:ascii="Arial" w:hAnsi="Arial" w:cs="Arial"/>
          <w:b/>
          <w:sz w:val="28"/>
          <w:szCs w:val="28"/>
        </w:rPr>
        <w:t>our</w:t>
      </w:r>
      <w:r w:rsidRPr="0079741D">
        <w:rPr>
          <w:rFonts w:ascii="Arial" w:hAnsi="Arial" w:cs="Arial"/>
          <w:b/>
          <w:sz w:val="28"/>
          <w:szCs w:val="28"/>
        </w:rPr>
        <w:t xml:space="preserve"> Bi</w:t>
      </w:r>
      <w:r w:rsidR="0078733C">
        <w:rPr>
          <w:rFonts w:ascii="Arial" w:hAnsi="Arial" w:cs="Arial"/>
          <w:b/>
          <w:sz w:val="28"/>
          <w:szCs w:val="28"/>
        </w:rPr>
        <w:t>bliographies</w:t>
      </w:r>
    </w:p>
    <w:p w:rsidR="0079741D" w:rsidRDefault="0079741D" w:rsidP="009F23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733C" w:rsidRDefault="0078733C" w:rsidP="009F23C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600DDA" w:rsidRDefault="0079741D" w:rsidP="009F23C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9741D">
        <w:rPr>
          <w:rFonts w:ascii="Arial" w:hAnsi="Arial" w:cs="Arial"/>
          <w:sz w:val="24"/>
          <w:szCs w:val="24"/>
          <w:u w:val="single"/>
        </w:rPr>
        <w:t>Surgery – Elizabeth M. Santschi</w:t>
      </w:r>
      <w:r>
        <w:rPr>
          <w:rFonts w:ascii="Arial" w:hAnsi="Arial" w:cs="Arial"/>
          <w:sz w:val="24"/>
          <w:szCs w:val="24"/>
          <w:u w:val="single"/>
        </w:rPr>
        <w:t>, DVM, DACVS</w:t>
      </w:r>
    </w:p>
    <w:p w:rsidR="009F23C7" w:rsidRPr="0079741D" w:rsidRDefault="009F23C7" w:rsidP="009F23C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600DDA" w:rsidRPr="00600DDA" w:rsidRDefault="0079741D" w:rsidP="009F2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Suarez-Fuentes DG, </w:t>
      </w:r>
      <w:proofErr w:type="spellStart"/>
      <w:r>
        <w:rPr>
          <w:rFonts w:ascii="Arial" w:hAnsi="Arial" w:cs="Arial"/>
          <w:sz w:val="24"/>
          <w:szCs w:val="24"/>
        </w:rPr>
        <w:t>Caston</w:t>
      </w:r>
      <w:proofErr w:type="spellEnd"/>
      <w:r>
        <w:rPr>
          <w:rFonts w:ascii="Arial" w:hAnsi="Arial" w:cs="Arial"/>
          <w:sz w:val="24"/>
          <w:szCs w:val="24"/>
        </w:rPr>
        <w:t xml:space="preserve">, SS, Tatarniuk KD, et al. </w:t>
      </w:r>
      <w:r w:rsidR="00600DDA" w:rsidRPr="00600DDA">
        <w:rPr>
          <w:rFonts w:ascii="Arial" w:hAnsi="Arial" w:cs="Arial"/>
          <w:sz w:val="24"/>
          <w:szCs w:val="24"/>
        </w:rPr>
        <w:t xml:space="preserve">Outcome of horses undergoing navicular bursotomy for the treatment of contaminated or septic navicular bursitis: 19 cases (2002–2016). </w:t>
      </w:r>
      <w:r w:rsidR="00600DDA" w:rsidRPr="0079741D">
        <w:rPr>
          <w:rFonts w:ascii="Arial" w:hAnsi="Arial" w:cs="Arial"/>
          <w:i/>
          <w:sz w:val="24"/>
          <w:szCs w:val="24"/>
        </w:rPr>
        <w:t>Equine Vet J</w:t>
      </w:r>
      <w:r w:rsidR="00600DDA" w:rsidRPr="00600DDA">
        <w:rPr>
          <w:rFonts w:ascii="Arial" w:hAnsi="Arial" w:cs="Arial"/>
          <w:sz w:val="24"/>
          <w:szCs w:val="24"/>
        </w:rPr>
        <w:t xml:space="preserve"> ISSN 0425-1644, DOI: 10.1111/evj.12733</w:t>
      </w:r>
      <w:r>
        <w:rPr>
          <w:rFonts w:ascii="Arial" w:hAnsi="Arial" w:cs="Arial"/>
          <w:sz w:val="24"/>
          <w:szCs w:val="24"/>
        </w:rPr>
        <w:t>.</w:t>
      </w:r>
    </w:p>
    <w:p w:rsidR="0079741D" w:rsidRDefault="0079741D" w:rsidP="009F23C7">
      <w:pPr>
        <w:pStyle w:val="Default"/>
        <w:rPr>
          <w:rFonts w:ascii="Arial" w:hAnsi="Arial" w:cs="Arial"/>
        </w:rPr>
      </w:pPr>
    </w:p>
    <w:p w:rsidR="00600DDA" w:rsidRPr="00600DDA" w:rsidRDefault="0079741D" w:rsidP="009F23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0DDA">
        <w:rPr>
          <w:rFonts w:ascii="Arial" w:hAnsi="Arial" w:cs="Arial"/>
          <w:sz w:val="24"/>
          <w:szCs w:val="24"/>
        </w:rPr>
        <w:t>Frazer</w:t>
      </w:r>
      <w:r>
        <w:rPr>
          <w:rFonts w:ascii="Arial" w:hAnsi="Arial" w:cs="Arial"/>
          <w:sz w:val="24"/>
          <w:szCs w:val="24"/>
        </w:rPr>
        <w:t xml:space="preserve"> LL</w:t>
      </w:r>
      <w:r w:rsidRPr="00600DDA">
        <w:rPr>
          <w:rFonts w:ascii="Arial" w:hAnsi="Arial" w:cs="Arial"/>
          <w:sz w:val="24"/>
          <w:szCs w:val="24"/>
        </w:rPr>
        <w:t>, Santschi</w:t>
      </w:r>
      <w:r>
        <w:rPr>
          <w:rFonts w:ascii="Arial" w:hAnsi="Arial" w:cs="Arial"/>
          <w:sz w:val="24"/>
          <w:szCs w:val="24"/>
        </w:rPr>
        <w:t xml:space="preserve"> EM</w:t>
      </w:r>
      <w:r w:rsidRPr="00600DDA">
        <w:rPr>
          <w:rFonts w:ascii="Arial" w:hAnsi="Arial" w:cs="Arial"/>
          <w:sz w:val="24"/>
          <w:szCs w:val="24"/>
        </w:rPr>
        <w:t xml:space="preserve">, Fischer </w:t>
      </w:r>
      <w:r>
        <w:rPr>
          <w:rFonts w:ascii="Arial" w:hAnsi="Arial" w:cs="Arial"/>
          <w:sz w:val="24"/>
          <w:szCs w:val="24"/>
        </w:rPr>
        <w:t xml:space="preserve">KJ. </w:t>
      </w:r>
      <w:r w:rsidR="00600DDA" w:rsidRPr="00600DDA">
        <w:rPr>
          <w:rFonts w:ascii="Arial" w:hAnsi="Arial" w:cs="Arial"/>
        </w:rPr>
        <w:t>The impact of subchondral bone cysts on local bone stresses in the medial femoral condyle of the equine stifle joint</w:t>
      </w:r>
      <w:r>
        <w:rPr>
          <w:rFonts w:ascii="Arial" w:hAnsi="Arial" w:cs="Arial"/>
        </w:rPr>
        <w:t xml:space="preserve">. </w:t>
      </w:r>
      <w:r w:rsidR="00600DDA" w:rsidRPr="0079741D">
        <w:rPr>
          <w:rFonts w:ascii="Arial" w:hAnsi="Arial" w:cs="Arial"/>
          <w:i/>
          <w:sz w:val="24"/>
          <w:szCs w:val="24"/>
        </w:rPr>
        <w:t>Med Engineer and Physics</w:t>
      </w:r>
      <w:r w:rsidR="00600DDA" w:rsidRPr="00600D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2017;</w:t>
      </w:r>
      <w:r w:rsidR="00600DDA" w:rsidRPr="00600DDA">
        <w:rPr>
          <w:rFonts w:ascii="Arial" w:hAnsi="Arial" w:cs="Arial"/>
          <w:sz w:val="24"/>
          <w:szCs w:val="24"/>
        </w:rPr>
        <w:t>48:158-167.</w:t>
      </w:r>
    </w:p>
    <w:p w:rsidR="00600DDA" w:rsidRPr="00600DDA" w:rsidRDefault="00600DDA" w:rsidP="009F23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0DDA" w:rsidRPr="00600DDA" w:rsidRDefault="0079741D" w:rsidP="009F2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Comino, F. Giusto G, </w:t>
      </w:r>
      <w:proofErr w:type="spellStart"/>
      <w:r>
        <w:rPr>
          <w:rFonts w:ascii="Arial" w:hAnsi="Arial" w:cs="Arial"/>
          <w:sz w:val="24"/>
          <w:szCs w:val="24"/>
        </w:rPr>
        <w:t>Caramello</w:t>
      </w:r>
      <w:proofErr w:type="spellEnd"/>
      <w:r>
        <w:rPr>
          <w:rFonts w:ascii="Arial" w:hAnsi="Arial" w:cs="Arial"/>
          <w:sz w:val="24"/>
          <w:szCs w:val="24"/>
        </w:rPr>
        <w:t xml:space="preserve"> V, et al. </w:t>
      </w:r>
      <w:r w:rsidR="00600DDA" w:rsidRPr="00600DDA">
        <w:rPr>
          <w:rFonts w:ascii="Arial" w:hAnsi="Arial" w:cs="Arial"/>
          <w:sz w:val="24"/>
          <w:szCs w:val="24"/>
        </w:rPr>
        <w:t>Do different characteristics of two emasculators make a difference in equine castration?</w:t>
      </w:r>
      <w:r>
        <w:rPr>
          <w:rFonts w:ascii="Arial" w:hAnsi="Arial" w:cs="Arial"/>
          <w:sz w:val="24"/>
          <w:szCs w:val="24"/>
        </w:rPr>
        <w:t xml:space="preserve"> </w:t>
      </w:r>
      <w:r w:rsidR="00600DDA" w:rsidRPr="0079741D">
        <w:rPr>
          <w:rFonts w:ascii="Arial" w:hAnsi="Arial" w:cs="Arial"/>
          <w:i/>
          <w:sz w:val="24"/>
          <w:szCs w:val="24"/>
        </w:rPr>
        <w:t>Equine Vet J</w:t>
      </w:r>
      <w:r w:rsidR="00600DDA" w:rsidRPr="00600DDA">
        <w:rPr>
          <w:rFonts w:ascii="Arial" w:hAnsi="Arial" w:cs="Arial"/>
          <w:sz w:val="24"/>
          <w:szCs w:val="24"/>
        </w:rPr>
        <w:t xml:space="preserve"> ISSN 0425-1644</w:t>
      </w:r>
      <w:r>
        <w:rPr>
          <w:rFonts w:ascii="Arial" w:hAnsi="Arial" w:cs="Arial"/>
          <w:sz w:val="24"/>
          <w:szCs w:val="24"/>
        </w:rPr>
        <w:t>,</w:t>
      </w:r>
    </w:p>
    <w:p w:rsidR="00600DDA" w:rsidRPr="00600DDA" w:rsidRDefault="00600DDA" w:rsidP="009F23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0DDA">
        <w:rPr>
          <w:rFonts w:ascii="Arial" w:hAnsi="Arial" w:cs="Arial"/>
          <w:sz w:val="24"/>
          <w:szCs w:val="24"/>
        </w:rPr>
        <w:t>DOI: 10.1111/evj.12713</w:t>
      </w:r>
      <w:r w:rsidR="0079741D">
        <w:rPr>
          <w:rFonts w:ascii="Arial" w:hAnsi="Arial" w:cs="Arial"/>
          <w:sz w:val="24"/>
          <w:szCs w:val="24"/>
        </w:rPr>
        <w:t>.</w:t>
      </w:r>
    </w:p>
    <w:p w:rsidR="00600DDA" w:rsidRPr="00600DDA" w:rsidRDefault="00600DDA" w:rsidP="009F23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0DDA" w:rsidRPr="00600DDA" w:rsidRDefault="0079741D" w:rsidP="009F2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proofErr w:type="spellStart"/>
      <w:r w:rsidRPr="00600DDA">
        <w:rPr>
          <w:rFonts w:ascii="Arial" w:hAnsi="Arial" w:cs="Arial"/>
          <w:color w:val="231F20"/>
          <w:sz w:val="24"/>
          <w:szCs w:val="24"/>
        </w:rPr>
        <w:t>Hoerdemann</w:t>
      </w:r>
      <w:proofErr w:type="spellEnd"/>
      <w:r w:rsidRPr="00600DDA">
        <w:rPr>
          <w:rFonts w:ascii="Arial" w:hAnsi="Arial" w:cs="Arial"/>
          <w:color w:val="231F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 xml:space="preserve">M, Smith, RL, </w:t>
      </w:r>
      <w:proofErr w:type="spellStart"/>
      <w:r>
        <w:rPr>
          <w:rFonts w:ascii="Arial" w:hAnsi="Arial" w:cs="Arial"/>
          <w:color w:val="231F20"/>
          <w:sz w:val="24"/>
          <w:szCs w:val="24"/>
        </w:rPr>
        <w:t>Hosgood</w:t>
      </w:r>
      <w:proofErr w:type="spellEnd"/>
      <w:r>
        <w:rPr>
          <w:rFonts w:ascii="Arial" w:hAnsi="Arial" w:cs="Arial"/>
          <w:color w:val="231F20"/>
          <w:sz w:val="24"/>
          <w:szCs w:val="24"/>
        </w:rPr>
        <w:t xml:space="preserve"> G. </w:t>
      </w:r>
      <w:r w:rsidR="00600DDA" w:rsidRPr="00600DDA">
        <w:rPr>
          <w:rFonts w:ascii="Arial" w:hAnsi="Arial" w:cs="Arial"/>
          <w:color w:val="231F20"/>
          <w:sz w:val="24"/>
          <w:szCs w:val="24"/>
        </w:rPr>
        <w:t>Duration of action of mepivacaine and lidocaine in equine palmar digital perineural blocks in an experimental lameness model</w:t>
      </w:r>
      <w:r>
        <w:rPr>
          <w:rFonts w:ascii="Arial" w:hAnsi="Arial" w:cs="Arial"/>
          <w:color w:val="231F20"/>
          <w:sz w:val="24"/>
          <w:szCs w:val="24"/>
        </w:rPr>
        <w:t>.</w:t>
      </w:r>
    </w:p>
    <w:p w:rsidR="00600DDA" w:rsidRPr="00600DDA" w:rsidRDefault="00600DDA" w:rsidP="009F2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79741D">
        <w:rPr>
          <w:rFonts w:ascii="Arial" w:hAnsi="Arial" w:cs="Arial"/>
          <w:i/>
          <w:color w:val="231F20"/>
          <w:sz w:val="24"/>
          <w:szCs w:val="24"/>
        </w:rPr>
        <w:t xml:space="preserve">Vet </w:t>
      </w:r>
      <w:proofErr w:type="spellStart"/>
      <w:r w:rsidRPr="0079741D">
        <w:rPr>
          <w:rFonts w:ascii="Arial" w:hAnsi="Arial" w:cs="Arial"/>
          <w:i/>
          <w:color w:val="231F20"/>
          <w:sz w:val="24"/>
          <w:szCs w:val="24"/>
        </w:rPr>
        <w:t>Surg</w:t>
      </w:r>
      <w:proofErr w:type="spellEnd"/>
      <w:r w:rsidRPr="00600DDA">
        <w:rPr>
          <w:rFonts w:ascii="Arial" w:hAnsi="Arial" w:cs="Arial"/>
          <w:color w:val="231F20"/>
          <w:sz w:val="24"/>
          <w:szCs w:val="24"/>
        </w:rPr>
        <w:t xml:space="preserve"> 2017, DOI.org/10.1111/vsu.12689</w:t>
      </w:r>
      <w:r w:rsidR="0079741D">
        <w:rPr>
          <w:rFonts w:ascii="Arial" w:hAnsi="Arial" w:cs="Arial"/>
          <w:color w:val="231F20"/>
          <w:sz w:val="24"/>
          <w:szCs w:val="24"/>
        </w:rPr>
        <w:t>.</w:t>
      </w:r>
    </w:p>
    <w:p w:rsidR="00600DDA" w:rsidRPr="00600DDA" w:rsidRDefault="00600DDA" w:rsidP="009F2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600DDA" w:rsidRDefault="0079741D" w:rsidP="009F2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Russell J, </w:t>
      </w:r>
      <w:proofErr w:type="spellStart"/>
      <w:r>
        <w:rPr>
          <w:rFonts w:ascii="Arial" w:hAnsi="Arial" w:cs="Arial"/>
          <w:sz w:val="24"/>
          <w:szCs w:val="24"/>
        </w:rPr>
        <w:t>Matika</w:t>
      </w:r>
      <w:proofErr w:type="spellEnd"/>
      <w:r>
        <w:rPr>
          <w:rFonts w:ascii="Arial" w:hAnsi="Arial" w:cs="Arial"/>
          <w:sz w:val="24"/>
          <w:szCs w:val="24"/>
        </w:rPr>
        <w:t xml:space="preserve"> O, Russell T, et al. </w:t>
      </w:r>
      <w:r w:rsidR="00600DDA" w:rsidRPr="00600DDA">
        <w:rPr>
          <w:rFonts w:ascii="Arial" w:hAnsi="Arial" w:cs="Arial"/>
          <w:sz w:val="24"/>
          <w:szCs w:val="24"/>
        </w:rPr>
        <w:t>Heritability and prevalence of selected osteochondrosis lesions in yearling Thoroughbred horses</w:t>
      </w:r>
      <w:r>
        <w:rPr>
          <w:rFonts w:ascii="Arial" w:hAnsi="Arial" w:cs="Arial"/>
          <w:sz w:val="24"/>
          <w:szCs w:val="24"/>
        </w:rPr>
        <w:t xml:space="preserve">. </w:t>
      </w:r>
      <w:r w:rsidR="00600DDA" w:rsidRPr="0079741D">
        <w:rPr>
          <w:rFonts w:ascii="Arial" w:hAnsi="Arial" w:cs="Arial"/>
          <w:i/>
          <w:sz w:val="24"/>
          <w:szCs w:val="24"/>
        </w:rPr>
        <w:t>Equine Vet J</w:t>
      </w:r>
      <w:r w:rsidR="00600DDA" w:rsidRPr="00600DDA">
        <w:rPr>
          <w:rFonts w:ascii="Arial" w:hAnsi="Arial" w:cs="Arial"/>
          <w:sz w:val="24"/>
          <w:szCs w:val="24"/>
        </w:rPr>
        <w:t xml:space="preserve"> ISSN 0425-1644</w:t>
      </w:r>
      <w:r>
        <w:rPr>
          <w:rFonts w:ascii="Arial" w:hAnsi="Arial" w:cs="Arial"/>
          <w:sz w:val="24"/>
          <w:szCs w:val="24"/>
        </w:rPr>
        <w:t xml:space="preserve">, </w:t>
      </w:r>
      <w:r w:rsidR="00600DDA" w:rsidRPr="00600DDA">
        <w:rPr>
          <w:rFonts w:ascii="Arial" w:hAnsi="Arial" w:cs="Arial"/>
          <w:sz w:val="24"/>
          <w:szCs w:val="24"/>
        </w:rPr>
        <w:t>DOI: 10.1111/evj.12613</w:t>
      </w:r>
      <w:r>
        <w:rPr>
          <w:rFonts w:ascii="Arial" w:hAnsi="Arial" w:cs="Arial"/>
          <w:sz w:val="24"/>
          <w:szCs w:val="24"/>
        </w:rPr>
        <w:t>.</w:t>
      </w:r>
    </w:p>
    <w:p w:rsidR="00600DDA" w:rsidRDefault="00600DDA" w:rsidP="009F2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0DDA" w:rsidRDefault="009F23C7" w:rsidP="009F2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Seabaugh KA, Selberg KT, Mueller POE, et al. </w:t>
      </w:r>
      <w:r w:rsidR="00600DDA" w:rsidRPr="00600DDA">
        <w:rPr>
          <w:rFonts w:ascii="Arial" w:hAnsi="Arial" w:cs="Arial"/>
          <w:sz w:val="24"/>
          <w:szCs w:val="24"/>
        </w:rPr>
        <w:t>Clinical study evaluating the accuracy of injecting the distal tarsal joints in the horse</w:t>
      </w:r>
      <w:r>
        <w:rPr>
          <w:rFonts w:ascii="Arial" w:hAnsi="Arial" w:cs="Arial"/>
          <w:sz w:val="24"/>
          <w:szCs w:val="24"/>
        </w:rPr>
        <w:t xml:space="preserve">. </w:t>
      </w:r>
      <w:r w:rsidR="00600DDA" w:rsidRPr="009F23C7">
        <w:rPr>
          <w:rFonts w:ascii="Arial" w:hAnsi="Arial" w:cs="Arial"/>
          <w:i/>
          <w:sz w:val="24"/>
          <w:szCs w:val="24"/>
        </w:rPr>
        <w:t>Equine Vet J</w:t>
      </w:r>
      <w:r>
        <w:rPr>
          <w:rFonts w:ascii="Arial" w:hAnsi="Arial" w:cs="Arial"/>
          <w:sz w:val="24"/>
          <w:szCs w:val="24"/>
        </w:rPr>
        <w:t xml:space="preserve"> </w:t>
      </w:r>
      <w:r w:rsidR="00600DDA" w:rsidRPr="00600DDA">
        <w:rPr>
          <w:rFonts w:ascii="Arial" w:hAnsi="Arial" w:cs="Arial"/>
          <w:sz w:val="24"/>
          <w:szCs w:val="24"/>
        </w:rPr>
        <w:t>ISSN 0425-1644</w:t>
      </w:r>
      <w:r>
        <w:rPr>
          <w:rFonts w:ascii="Arial" w:hAnsi="Arial" w:cs="Arial"/>
          <w:sz w:val="24"/>
          <w:szCs w:val="24"/>
        </w:rPr>
        <w:t>,</w:t>
      </w:r>
      <w:r w:rsidR="00600DDA">
        <w:rPr>
          <w:rFonts w:ascii="Arial" w:hAnsi="Arial" w:cs="Arial"/>
          <w:sz w:val="24"/>
          <w:szCs w:val="24"/>
        </w:rPr>
        <w:t xml:space="preserve"> </w:t>
      </w:r>
      <w:r w:rsidR="00600DDA" w:rsidRPr="00600DDA">
        <w:rPr>
          <w:rFonts w:ascii="Arial" w:hAnsi="Arial" w:cs="Arial"/>
          <w:sz w:val="24"/>
          <w:szCs w:val="24"/>
        </w:rPr>
        <w:t>DOI: 10.1111/evj.12667</w:t>
      </w:r>
      <w:r>
        <w:rPr>
          <w:rFonts w:ascii="Arial" w:hAnsi="Arial" w:cs="Arial"/>
          <w:sz w:val="24"/>
          <w:szCs w:val="24"/>
        </w:rPr>
        <w:t>.</w:t>
      </w:r>
    </w:p>
    <w:p w:rsidR="0079741D" w:rsidRDefault="0079741D" w:rsidP="009F2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7530" w:rsidRDefault="00997530" w:rsidP="009F2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7530" w:rsidRDefault="00997530" w:rsidP="0099753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Medicine</w:t>
      </w:r>
      <w:r w:rsidRPr="0079741D">
        <w:rPr>
          <w:rFonts w:ascii="Arial" w:hAnsi="Arial" w:cs="Arial"/>
          <w:sz w:val="24"/>
          <w:szCs w:val="24"/>
          <w:u w:val="single"/>
        </w:rPr>
        <w:t xml:space="preserve"> – </w:t>
      </w:r>
      <w:r>
        <w:rPr>
          <w:rFonts w:ascii="Arial" w:hAnsi="Arial" w:cs="Arial"/>
          <w:sz w:val="24"/>
          <w:szCs w:val="24"/>
          <w:u w:val="single"/>
        </w:rPr>
        <w:t>Robert J. MacKay, BVSc, PhD, DACVIM</w:t>
      </w:r>
    </w:p>
    <w:p w:rsidR="0078733C" w:rsidRDefault="0078733C" w:rsidP="009F2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97530" w:rsidRPr="00997530" w:rsidRDefault="00997530" w:rsidP="00997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7530">
        <w:rPr>
          <w:rFonts w:ascii="Arial" w:hAnsi="Arial" w:cs="Arial"/>
          <w:sz w:val="24"/>
          <w:szCs w:val="24"/>
        </w:rPr>
        <w:t xml:space="preserve">Espinosa P, Nieto JE, Estell KE, </w:t>
      </w:r>
      <w:r>
        <w:rPr>
          <w:rFonts w:ascii="Arial" w:hAnsi="Arial" w:cs="Arial"/>
          <w:sz w:val="24"/>
          <w:szCs w:val="24"/>
        </w:rPr>
        <w:t xml:space="preserve">et al. </w:t>
      </w:r>
      <w:r w:rsidRPr="00997530">
        <w:rPr>
          <w:rFonts w:ascii="Arial" w:hAnsi="Arial" w:cs="Arial"/>
          <w:sz w:val="24"/>
          <w:szCs w:val="24"/>
        </w:rPr>
        <w:t xml:space="preserve">Outcomes after medical and surgical interventions in horses with </w:t>
      </w:r>
      <w:proofErr w:type="spellStart"/>
      <w:r w:rsidRPr="00997530">
        <w:rPr>
          <w:rFonts w:ascii="Arial" w:hAnsi="Arial" w:cs="Arial"/>
          <w:sz w:val="24"/>
          <w:szCs w:val="24"/>
        </w:rPr>
        <w:t>temporohyoid</w:t>
      </w:r>
      <w:proofErr w:type="spellEnd"/>
      <w:r w:rsidRPr="00997530">
        <w:rPr>
          <w:rFonts w:ascii="Arial" w:hAnsi="Arial" w:cs="Arial"/>
          <w:sz w:val="24"/>
          <w:szCs w:val="24"/>
        </w:rPr>
        <w:t xml:space="preserve"> osteoarthropathy. </w:t>
      </w:r>
      <w:r w:rsidRPr="00997530">
        <w:rPr>
          <w:rFonts w:ascii="Arial" w:hAnsi="Arial" w:cs="Arial"/>
          <w:i/>
          <w:iCs/>
          <w:sz w:val="24"/>
          <w:szCs w:val="24"/>
        </w:rPr>
        <w:t xml:space="preserve">Equine Vet J </w:t>
      </w:r>
      <w:r w:rsidRPr="00997530">
        <w:rPr>
          <w:rFonts w:ascii="Arial" w:hAnsi="Arial" w:cs="Arial"/>
          <w:iCs/>
          <w:sz w:val="24"/>
          <w:szCs w:val="24"/>
        </w:rPr>
        <w:t>2017;</w:t>
      </w:r>
      <w:r w:rsidRPr="00997530">
        <w:rPr>
          <w:rFonts w:ascii="Arial" w:hAnsi="Arial" w:cs="Arial"/>
          <w:bCs/>
          <w:sz w:val="24"/>
          <w:szCs w:val="24"/>
        </w:rPr>
        <w:t>49</w:t>
      </w:r>
      <w:r w:rsidRPr="00997530">
        <w:rPr>
          <w:rFonts w:ascii="Arial" w:hAnsi="Arial" w:cs="Arial"/>
          <w:bCs/>
          <w:sz w:val="24"/>
          <w:szCs w:val="24"/>
        </w:rPr>
        <w:t>:</w:t>
      </w:r>
      <w:r w:rsidRPr="00997530">
        <w:rPr>
          <w:rFonts w:ascii="Arial" w:hAnsi="Arial" w:cs="Arial"/>
          <w:sz w:val="24"/>
          <w:szCs w:val="24"/>
        </w:rPr>
        <w:t>770-775.</w:t>
      </w:r>
    </w:p>
    <w:p w:rsidR="00997530" w:rsidRPr="00997530" w:rsidRDefault="00997530" w:rsidP="00997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7530" w:rsidRPr="00997530" w:rsidRDefault="00997530" w:rsidP="00997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7530">
        <w:rPr>
          <w:rFonts w:ascii="Arial" w:hAnsi="Arial" w:cs="Arial"/>
          <w:sz w:val="24"/>
          <w:szCs w:val="24"/>
        </w:rPr>
        <w:t xml:space="preserve">Hernandez JA, Arroyo FL, Suarez J, </w:t>
      </w:r>
      <w:r>
        <w:rPr>
          <w:rFonts w:ascii="Arial" w:hAnsi="Arial" w:cs="Arial"/>
          <w:sz w:val="24"/>
          <w:szCs w:val="24"/>
        </w:rPr>
        <w:t>et al.</w:t>
      </w:r>
      <w:r w:rsidRPr="00997530">
        <w:rPr>
          <w:rFonts w:ascii="Arial" w:hAnsi="Arial" w:cs="Arial"/>
          <w:sz w:val="24"/>
          <w:szCs w:val="24"/>
        </w:rPr>
        <w:t xml:space="preserve"> Feeding horses with industrially manufactured pellets with fungal spores to promote nematode integrated control. </w:t>
      </w:r>
      <w:r w:rsidRPr="00997530">
        <w:rPr>
          <w:rFonts w:ascii="Arial" w:hAnsi="Arial" w:cs="Arial"/>
          <w:i/>
          <w:iCs/>
          <w:sz w:val="24"/>
          <w:szCs w:val="24"/>
        </w:rPr>
        <w:t xml:space="preserve">Vet </w:t>
      </w:r>
      <w:proofErr w:type="spellStart"/>
      <w:r w:rsidRPr="00997530">
        <w:rPr>
          <w:rFonts w:ascii="Arial" w:hAnsi="Arial" w:cs="Arial"/>
          <w:i/>
          <w:iCs/>
          <w:sz w:val="24"/>
          <w:szCs w:val="24"/>
        </w:rPr>
        <w:t>Parasitol</w:t>
      </w:r>
      <w:proofErr w:type="spellEnd"/>
      <w:r w:rsidRPr="00997530">
        <w:rPr>
          <w:rFonts w:ascii="Arial" w:hAnsi="Arial" w:cs="Arial"/>
          <w:i/>
          <w:iCs/>
          <w:sz w:val="24"/>
          <w:szCs w:val="24"/>
        </w:rPr>
        <w:t xml:space="preserve"> </w:t>
      </w:r>
      <w:r w:rsidRPr="00997530">
        <w:rPr>
          <w:rFonts w:ascii="Arial" w:hAnsi="Arial" w:cs="Arial"/>
          <w:iCs/>
          <w:sz w:val="24"/>
          <w:szCs w:val="24"/>
        </w:rPr>
        <w:t>2016;</w:t>
      </w:r>
      <w:r w:rsidRPr="00997530">
        <w:rPr>
          <w:rFonts w:ascii="Arial" w:hAnsi="Arial" w:cs="Arial"/>
          <w:bCs/>
          <w:sz w:val="24"/>
          <w:szCs w:val="24"/>
        </w:rPr>
        <w:t>229</w:t>
      </w:r>
      <w:r>
        <w:rPr>
          <w:rFonts w:ascii="Arial" w:hAnsi="Arial" w:cs="Arial"/>
          <w:bCs/>
          <w:sz w:val="24"/>
          <w:szCs w:val="24"/>
        </w:rPr>
        <w:t>:</w:t>
      </w:r>
      <w:r w:rsidRPr="00997530">
        <w:rPr>
          <w:rFonts w:ascii="Arial" w:hAnsi="Arial" w:cs="Arial"/>
          <w:sz w:val="24"/>
          <w:szCs w:val="24"/>
        </w:rPr>
        <w:t>37-44.</w:t>
      </w:r>
    </w:p>
    <w:p w:rsidR="00997530" w:rsidRPr="00997530" w:rsidRDefault="00997530" w:rsidP="00997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7530" w:rsidRPr="00997530" w:rsidRDefault="00997530" w:rsidP="00997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7530">
        <w:rPr>
          <w:rFonts w:ascii="Arial" w:hAnsi="Arial" w:cs="Arial"/>
          <w:sz w:val="24"/>
          <w:szCs w:val="24"/>
        </w:rPr>
        <w:t xml:space="preserve">James KE, Smith WA, Packham AE, </w:t>
      </w:r>
      <w:r>
        <w:rPr>
          <w:rFonts w:ascii="Arial" w:hAnsi="Arial" w:cs="Arial"/>
          <w:sz w:val="24"/>
          <w:szCs w:val="24"/>
        </w:rPr>
        <w:t xml:space="preserve">et al. </w:t>
      </w:r>
      <w:r w:rsidRPr="00997530">
        <w:rPr>
          <w:rFonts w:ascii="Arial" w:hAnsi="Arial" w:cs="Arial"/>
          <w:sz w:val="24"/>
          <w:szCs w:val="24"/>
        </w:rPr>
        <w:t xml:space="preserve">Toxoplasma gondii </w:t>
      </w:r>
      <w:proofErr w:type="spellStart"/>
      <w:r w:rsidRPr="00997530">
        <w:rPr>
          <w:rFonts w:ascii="Arial" w:hAnsi="Arial" w:cs="Arial"/>
          <w:sz w:val="24"/>
          <w:szCs w:val="24"/>
        </w:rPr>
        <w:t>seroprevalence</w:t>
      </w:r>
      <w:proofErr w:type="spellEnd"/>
      <w:r w:rsidRPr="00997530">
        <w:rPr>
          <w:rFonts w:ascii="Arial" w:hAnsi="Arial" w:cs="Arial"/>
          <w:sz w:val="24"/>
          <w:szCs w:val="24"/>
        </w:rPr>
        <w:t xml:space="preserve"> and association with equine protozoal </w:t>
      </w:r>
      <w:proofErr w:type="spellStart"/>
      <w:r w:rsidRPr="00997530">
        <w:rPr>
          <w:rFonts w:ascii="Arial" w:hAnsi="Arial" w:cs="Arial"/>
          <w:sz w:val="24"/>
          <w:szCs w:val="24"/>
        </w:rPr>
        <w:t>myeloencephalitis</w:t>
      </w:r>
      <w:proofErr w:type="spellEnd"/>
      <w:r w:rsidRPr="00997530">
        <w:rPr>
          <w:rFonts w:ascii="Arial" w:hAnsi="Arial" w:cs="Arial"/>
          <w:sz w:val="24"/>
          <w:szCs w:val="24"/>
        </w:rPr>
        <w:t xml:space="preserve">: A case-control study of Californian horses. </w:t>
      </w:r>
      <w:r w:rsidRPr="00997530">
        <w:rPr>
          <w:rFonts w:ascii="Arial" w:hAnsi="Arial" w:cs="Arial"/>
          <w:i/>
          <w:iCs/>
          <w:sz w:val="24"/>
          <w:szCs w:val="24"/>
        </w:rPr>
        <w:t xml:space="preserve">Vet J </w:t>
      </w:r>
      <w:r w:rsidRPr="00997530">
        <w:rPr>
          <w:rFonts w:ascii="Arial" w:hAnsi="Arial" w:cs="Arial"/>
          <w:iCs/>
          <w:sz w:val="24"/>
          <w:szCs w:val="24"/>
        </w:rPr>
        <w:t>2017;</w:t>
      </w:r>
      <w:r w:rsidRPr="00997530">
        <w:rPr>
          <w:rFonts w:ascii="Arial" w:hAnsi="Arial" w:cs="Arial"/>
          <w:bCs/>
          <w:sz w:val="24"/>
          <w:szCs w:val="24"/>
        </w:rPr>
        <w:t>224</w:t>
      </w:r>
      <w:r>
        <w:rPr>
          <w:rFonts w:ascii="Arial" w:hAnsi="Arial" w:cs="Arial"/>
          <w:bCs/>
          <w:sz w:val="24"/>
          <w:szCs w:val="24"/>
        </w:rPr>
        <w:t>:</w:t>
      </w:r>
      <w:r w:rsidRPr="00997530">
        <w:rPr>
          <w:rFonts w:ascii="Arial" w:hAnsi="Arial" w:cs="Arial"/>
          <w:sz w:val="24"/>
          <w:szCs w:val="24"/>
        </w:rPr>
        <w:t>38-43.</w:t>
      </w:r>
    </w:p>
    <w:p w:rsidR="00997530" w:rsidRPr="00997530" w:rsidRDefault="00997530" w:rsidP="00997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7530" w:rsidRPr="00997530" w:rsidRDefault="00997530" w:rsidP="00997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7530">
        <w:rPr>
          <w:rFonts w:ascii="Arial" w:hAnsi="Arial" w:cs="Arial"/>
          <w:sz w:val="24"/>
          <w:szCs w:val="24"/>
        </w:rPr>
        <w:t xml:space="preserve">Maxwell LK, Bentz BG, Gilliam LL, </w:t>
      </w:r>
      <w:r>
        <w:rPr>
          <w:rFonts w:ascii="Arial" w:hAnsi="Arial" w:cs="Arial"/>
          <w:sz w:val="24"/>
          <w:szCs w:val="24"/>
        </w:rPr>
        <w:t xml:space="preserve">et al. </w:t>
      </w:r>
      <w:r w:rsidRPr="00997530">
        <w:rPr>
          <w:rFonts w:ascii="Arial" w:hAnsi="Arial" w:cs="Arial"/>
          <w:sz w:val="24"/>
          <w:szCs w:val="24"/>
        </w:rPr>
        <w:t xml:space="preserve">Efficacy of the early administration of valacyclovir hydrochloride for the treatment of </w:t>
      </w:r>
      <w:proofErr w:type="spellStart"/>
      <w:r w:rsidRPr="00997530">
        <w:rPr>
          <w:rFonts w:ascii="Arial" w:hAnsi="Arial" w:cs="Arial"/>
          <w:sz w:val="24"/>
          <w:szCs w:val="24"/>
        </w:rPr>
        <w:t>neuropathogenic</w:t>
      </w:r>
      <w:proofErr w:type="spellEnd"/>
      <w:r w:rsidRPr="00997530">
        <w:rPr>
          <w:rFonts w:ascii="Arial" w:hAnsi="Arial" w:cs="Arial"/>
          <w:sz w:val="24"/>
          <w:szCs w:val="24"/>
        </w:rPr>
        <w:t xml:space="preserve"> equine herpesvirus </w:t>
      </w:r>
      <w:r w:rsidRPr="00997530">
        <w:rPr>
          <w:rFonts w:ascii="Arial" w:hAnsi="Arial" w:cs="Arial"/>
          <w:sz w:val="24"/>
          <w:szCs w:val="24"/>
        </w:rPr>
        <w:lastRenderedPageBreak/>
        <w:t xml:space="preserve">type-1 infection in horses. </w:t>
      </w:r>
      <w:r w:rsidRPr="00997530">
        <w:rPr>
          <w:rFonts w:ascii="Arial" w:hAnsi="Arial" w:cs="Arial"/>
          <w:i/>
          <w:iCs/>
          <w:sz w:val="24"/>
          <w:szCs w:val="24"/>
        </w:rPr>
        <w:t>Am J Vet Res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997530">
        <w:rPr>
          <w:rFonts w:ascii="Arial" w:hAnsi="Arial" w:cs="Arial"/>
          <w:iCs/>
          <w:sz w:val="24"/>
          <w:szCs w:val="24"/>
        </w:rPr>
        <w:t>2017;</w:t>
      </w:r>
      <w:r w:rsidRPr="00997530">
        <w:rPr>
          <w:rFonts w:ascii="Arial" w:hAnsi="Arial" w:cs="Arial"/>
          <w:bCs/>
          <w:sz w:val="24"/>
          <w:szCs w:val="24"/>
        </w:rPr>
        <w:t>78</w:t>
      </w:r>
      <w:r>
        <w:rPr>
          <w:rFonts w:ascii="Arial" w:hAnsi="Arial" w:cs="Arial"/>
          <w:bCs/>
          <w:sz w:val="24"/>
          <w:szCs w:val="24"/>
        </w:rPr>
        <w:t>:</w:t>
      </w:r>
      <w:r w:rsidRPr="00997530">
        <w:rPr>
          <w:rFonts w:ascii="Arial" w:hAnsi="Arial" w:cs="Arial"/>
          <w:sz w:val="24"/>
          <w:szCs w:val="24"/>
        </w:rPr>
        <w:t>1126-1139.</w:t>
      </w:r>
    </w:p>
    <w:p w:rsidR="00997530" w:rsidRPr="00997530" w:rsidRDefault="00997530" w:rsidP="00997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7530" w:rsidRPr="00997530" w:rsidRDefault="00997530" w:rsidP="00997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7530">
        <w:rPr>
          <w:rFonts w:ascii="Arial" w:hAnsi="Arial" w:cs="Arial"/>
          <w:sz w:val="24"/>
          <w:szCs w:val="24"/>
        </w:rPr>
        <w:t xml:space="preserve">Sykes BW, </w:t>
      </w:r>
      <w:proofErr w:type="spellStart"/>
      <w:r w:rsidRPr="00997530">
        <w:rPr>
          <w:rFonts w:ascii="Arial" w:hAnsi="Arial" w:cs="Arial"/>
          <w:sz w:val="24"/>
          <w:szCs w:val="24"/>
        </w:rPr>
        <w:t>Kathawala</w:t>
      </w:r>
      <w:proofErr w:type="spellEnd"/>
      <w:r w:rsidRPr="00997530">
        <w:rPr>
          <w:rFonts w:ascii="Arial" w:hAnsi="Arial" w:cs="Arial"/>
          <w:sz w:val="24"/>
          <w:szCs w:val="24"/>
        </w:rPr>
        <w:t xml:space="preserve"> K, Song Y, </w:t>
      </w:r>
      <w:r>
        <w:rPr>
          <w:rFonts w:ascii="Arial" w:hAnsi="Arial" w:cs="Arial"/>
          <w:sz w:val="24"/>
          <w:szCs w:val="24"/>
        </w:rPr>
        <w:t xml:space="preserve">et al. </w:t>
      </w:r>
      <w:r w:rsidRPr="00997530">
        <w:rPr>
          <w:rFonts w:ascii="Arial" w:hAnsi="Arial" w:cs="Arial"/>
          <w:sz w:val="24"/>
          <w:szCs w:val="24"/>
        </w:rPr>
        <w:t xml:space="preserve">Preliminary investigations into a novel, long-acting, injectable, intramuscular formulation of omeprazole in the horse. </w:t>
      </w:r>
      <w:r w:rsidRPr="00997530">
        <w:rPr>
          <w:rFonts w:ascii="Arial" w:hAnsi="Arial" w:cs="Arial"/>
          <w:i/>
          <w:iCs/>
          <w:sz w:val="24"/>
          <w:szCs w:val="24"/>
        </w:rPr>
        <w:t xml:space="preserve">Equine Vet J </w:t>
      </w:r>
      <w:r w:rsidRPr="00997530">
        <w:rPr>
          <w:rFonts w:ascii="Arial" w:hAnsi="Arial" w:cs="Arial"/>
          <w:iCs/>
          <w:sz w:val="24"/>
          <w:szCs w:val="24"/>
        </w:rPr>
        <w:t>2017;</w:t>
      </w:r>
      <w:r w:rsidRPr="00997530">
        <w:rPr>
          <w:rFonts w:ascii="Arial" w:hAnsi="Arial" w:cs="Arial"/>
          <w:bCs/>
          <w:sz w:val="24"/>
          <w:szCs w:val="24"/>
        </w:rPr>
        <w:t>49</w:t>
      </w:r>
      <w:r>
        <w:rPr>
          <w:rFonts w:ascii="Arial" w:hAnsi="Arial" w:cs="Arial"/>
          <w:bCs/>
          <w:sz w:val="24"/>
          <w:szCs w:val="24"/>
        </w:rPr>
        <w:t>:</w:t>
      </w:r>
      <w:r w:rsidRPr="00997530">
        <w:rPr>
          <w:rFonts w:ascii="Arial" w:hAnsi="Arial" w:cs="Arial"/>
          <w:sz w:val="24"/>
          <w:szCs w:val="24"/>
        </w:rPr>
        <w:t>795-801.</w:t>
      </w:r>
    </w:p>
    <w:p w:rsidR="00997530" w:rsidRPr="00997530" w:rsidRDefault="00997530" w:rsidP="00997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7530" w:rsidRPr="00997530" w:rsidRDefault="00997530" w:rsidP="009975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7530">
        <w:rPr>
          <w:rFonts w:ascii="Arial" w:hAnsi="Arial" w:cs="Arial"/>
          <w:sz w:val="24"/>
          <w:szCs w:val="24"/>
        </w:rPr>
        <w:t xml:space="preserve">Viner M, Mazan M, </w:t>
      </w:r>
      <w:proofErr w:type="spellStart"/>
      <w:r w:rsidRPr="00997530">
        <w:rPr>
          <w:rFonts w:ascii="Arial" w:hAnsi="Arial" w:cs="Arial"/>
          <w:sz w:val="24"/>
          <w:szCs w:val="24"/>
        </w:rPr>
        <w:t>Bedenice</w:t>
      </w:r>
      <w:proofErr w:type="spellEnd"/>
      <w:r w:rsidRPr="00997530">
        <w:rPr>
          <w:rFonts w:ascii="Arial" w:hAnsi="Arial" w:cs="Arial"/>
          <w:sz w:val="24"/>
          <w:szCs w:val="24"/>
        </w:rPr>
        <w:t xml:space="preserve"> D, </w:t>
      </w:r>
      <w:r>
        <w:rPr>
          <w:rFonts w:ascii="Arial" w:hAnsi="Arial" w:cs="Arial"/>
          <w:sz w:val="24"/>
          <w:szCs w:val="24"/>
        </w:rPr>
        <w:t xml:space="preserve">et al. </w:t>
      </w:r>
      <w:r w:rsidRPr="00997530">
        <w:rPr>
          <w:rFonts w:ascii="Arial" w:hAnsi="Arial" w:cs="Arial"/>
          <w:sz w:val="24"/>
          <w:szCs w:val="24"/>
        </w:rPr>
        <w:t xml:space="preserve">Comparison of Serum Amyloid A in Horses With Infectious and Noninfectious Respiratory Diseases. </w:t>
      </w:r>
      <w:r w:rsidRPr="00997530">
        <w:rPr>
          <w:rFonts w:ascii="Arial" w:hAnsi="Arial" w:cs="Arial"/>
          <w:i/>
          <w:iCs/>
          <w:sz w:val="24"/>
          <w:szCs w:val="24"/>
        </w:rPr>
        <w:t xml:space="preserve">J Equine Vet Sci </w:t>
      </w:r>
      <w:r w:rsidRPr="00997530">
        <w:rPr>
          <w:rFonts w:ascii="Arial" w:hAnsi="Arial" w:cs="Arial"/>
          <w:iCs/>
          <w:sz w:val="24"/>
          <w:szCs w:val="24"/>
        </w:rPr>
        <w:t>2017;</w:t>
      </w:r>
      <w:r w:rsidRPr="00997530">
        <w:rPr>
          <w:rFonts w:ascii="Arial" w:hAnsi="Arial" w:cs="Arial"/>
          <w:bCs/>
          <w:sz w:val="24"/>
          <w:szCs w:val="24"/>
        </w:rPr>
        <w:t>49</w:t>
      </w:r>
      <w:r>
        <w:rPr>
          <w:rFonts w:ascii="Arial" w:hAnsi="Arial" w:cs="Arial"/>
          <w:bCs/>
          <w:sz w:val="24"/>
          <w:szCs w:val="24"/>
        </w:rPr>
        <w:t>:</w:t>
      </w:r>
      <w:r w:rsidRPr="00997530">
        <w:rPr>
          <w:rFonts w:ascii="Arial" w:hAnsi="Arial" w:cs="Arial"/>
          <w:sz w:val="24"/>
          <w:szCs w:val="24"/>
        </w:rPr>
        <w:t>11-13.</w:t>
      </w:r>
    </w:p>
    <w:p w:rsidR="00997530" w:rsidRDefault="00997530" w:rsidP="00997530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79741D" w:rsidRDefault="0079741D" w:rsidP="009F2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741D" w:rsidRPr="009F23C7" w:rsidRDefault="0079741D" w:rsidP="00FB2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F23C7">
        <w:rPr>
          <w:rFonts w:ascii="Arial" w:hAnsi="Arial" w:cs="Arial"/>
          <w:sz w:val="24"/>
          <w:szCs w:val="24"/>
          <w:u w:val="single"/>
        </w:rPr>
        <w:t>Theriogenology – Regina M. Turner, VMD, PhD, DACT</w:t>
      </w:r>
    </w:p>
    <w:p w:rsidR="0079741D" w:rsidRDefault="0079741D" w:rsidP="00FB2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28E9" w:rsidRPr="00FB28E9" w:rsidRDefault="00FB28E9" w:rsidP="00FB28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B28E9">
        <w:rPr>
          <w:rFonts w:ascii="Arial" w:eastAsia="Times New Roman" w:hAnsi="Arial" w:cs="Arial"/>
          <w:sz w:val="24"/>
          <w:szCs w:val="24"/>
        </w:rPr>
        <w:t>Segabinazzi</w:t>
      </w:r>
      <w:proofErr w:type="spellEnd"/>
      <w:r w:rsidRPr="00FB28E9">
        <w:rPr>
          <w:rFonts w:ascii="Arial" w:eastAsia="Times New Roman" w:hAnsi="Arial" w:cs="Arial"/>
          <w:sz w:val="24"/>
          <w:szCs w:val="24"/>
        </w:rPr>
        <w:t xml:space="preserve"> L, </w:t>
      </w:r>
      <w:proofErr w:type="spellStart"/>
      <w:r w:rsidRPr="00FB28E9">
        <w:rPr>
          <w:rFonts w:ascii="Arial" w:eastAsia="Times New Roman" w:hAnsi="Arial" w:cs="Arial"/>
          <w:sz w:val="24"/>
          <w:szCs w:val="24"/>
        </w:rPr>
        <w:t>Friso</w:t>
      </w:r>
      <w:proofErr w:type="spellEnd"/>
      <w:r w:rsidRPr="00FB28E9">
        <w:rPr>
          <w:rFonts w:ascii="Arial" w:eastAsia="Times New Roman" w:hAnsi="Arial" w:cs="Arial"/>
          <w:sz w:val="24"/>
          <w:szCs w:val="24"/>
        </w:rPr>
        <w:t xml:space="preserve"> A, </w:t>
      </w:r>
      <w:proofErr w:type="spellStart"/>
      <w:r w:rsidRPr="00FB28E9">
        <w:rPr>
          <w:rFonts w:ascii="Arial" w:eastAsia="Times New Roman" w:hAnsi="Arial" w:cs="Arial"/>
          <w:sz w:val="24"/>
          <w:szCs w:val="24"/>
        </w:rPr>
        <w:t>Correal</w:t>
      </w:r>
      <w:proofErr w:type="spellEnd"/>
      <w:r w:rsidRPr="00FB28E9">
        <w:rPr>
          <w:rFonts w:ascii="Arial" w:eastAsia="Times New Roman" w:hAnsi="Arial" w:cs="Arial"/>
          <w:sz w:val="24"/>
          <w:szCs w:val="24"/>
        </w:rPr>
        <w:t xml:space="preserve"> S, </w:t>
      </w:r>
      <w:r>
        <w:rPr>
          <w:rFonts w:ascii="Arial" w:eastAsia="Times New Roman" w:hAnsi="Arial" w:cs="Arial"/>
          <w:sz w:val="24"/>
          <w:szCs w:val="24"/>
        </w:rPr>
        <w:t>et al</w:t>
      </w:r>
      <w:r w:rsidRPr="00FB28E9">
        <w:rPr>
          <w:rFonts w:ascii="Arial" w:eastAsia="Times New Roman" w:hAnsi="Arial" w:cs="Arial"/>
          <w:sz w:val="24"/>
          <w:szCs w:val="24"/>
        </w:rPr>
        <w:t xml:space="preserve">. Uterine clinical findings, fertility rate, leucocyte migration, and COX-2 protein levels in the endometrial tissue of susceptible mares treated with platelet-rick plasma before and after AI.  </w:t>
      </w:r>
      <w:r w:rsidRPr="00FB28E9">
        <w:rPr>
          <w:rFonts w:ascii="Arial" w:eastAsia="Times New Roman" w:hAnsi="Arial" w:cs="Arial"/>
          <w:i/>
          <w:sz w:val="24"/>
          <w:szCs w:val="24"/>
        </w:rPr>
        <w:t>Theriogenology</w:t>
      </w:r>
      <w:r w:rsidRPr="00FB28E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2017;</w:t>
      </w:r>
      <w:r w:rsidRPr="00FB28E9">
        <w:rPr>
          <w:rFonts w:ascii="Arial" w:eastAsia="Times New Roman" w:hAnsi="Arial" w:cs="Arial"/>
          <w:sz w:val="24"/>
          <w:szCs w:val="24"/>
        </w:rPr>
        <w:t>104</w:t>
      </w:r>
      <w:r>
        <w:rPr>
          <w:rFonts w:ascii="Arial" w:eastAsia="Times New Roman" w:hAnsi="Arial" w:cs="Arial"/>
          <w:sz w:val="24"/>
          <w:szCs w:val="24"/>
        </w:rPr>
        <w:t>:</w:t>
      </w:r>
      <w:r w:rsidRPr="00FB28E9">
        <w:rPr>
          <w:rFonts w:ascii="Arial" w:eastAsia="Times New Roman" w:hAnsi="Arial" w:cs="Arial"/>
          <w:sz w:val="24"/>
          <w:szCs w:val="24"/>
        </w:rPr>
        <w:t>120</w:t>
      </w:r>
      <w:r w:rsidRPr="00FB28E9">
        <w:rPr>
          <w:rFonts w:ascii="Arial" w:eastAsia="Helvetica" w:hAnsi="Arial" w:cs="Arial"/>
          <w:sz w:val="24"/>
          <w:szCs w:val="24"/>
        </w:rPr>
        <w:t>–</w:t>
      </w:r>
      <w:r w:rsidRPr="00FB28E9">
        <w:rPr>
          <w:rFonts w:ascii="Arial" w:eastAsia="Times New Roman" w:hAnsi="Arial" w:cs="Arial"/>
          <w:sz w:val="24"/>
          <w:szCs w:val="24"/>
        </w:rPr>
        <w:t>126.</w:t>
      </w:r>
    </w:p>
    <w:p w:rsidR="00FB28E9" w:rsidRDefault="00FB28E9" w:rsidP="00FB28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B28E9" w:rsidRPr="00FB28E9" w:rsidRDefault="00FB28E9" w:rsidP="00FB28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B28E9">
        <w:rPr>
          <w:rFonts w:ascii="Arial" w:eastAsia="Times New Roman" w:hAnsi="Arial" w:cs="Arial"/>
          <w:sz w:val="24"/>
          <w:szCs w:val="24"/>
        </w:rPr>
        <w:t>Trundell</w:t>
      </w:r>
      <w:proofErr w:type="spellEnd"/>
      <w:r w:rsidRPr="00FB28E9">
        <w:rPr>
          <w:rFonts w:ascii="Arial" w:eastAsia="Times New Roman" w:hAnsi="Arial" w:cs="Arial"/>
          <w:sz w:val="24"/>
          <w:szCs w:val="24"/>
        </w:rPr>
        <w:t xml:space="preserve"> D, Ferris R, </w:t>
      </w:r>
      <w:proofErr w:type="spellStart"/>
      <w:r w:rsidRPr="00FB28E9">
        <w:rPr>
          <w:rFonts w:ascii="Arial" w:eastAsia="Times New Roman" w:hAnsi="Arial" w:cs="Arial"/>
          <w:sz w:val="24"/>
          <w:szCs w:val="24"/>
        </w:rPr>
        <w:t>Hennet</w:t>
      </w:r>
      <w:proofErr w:type="spellEnd"/>
      <w:r w:rsidRPr="00FB28E9">
        <w:rPr>
          <w:rFonts w:ascii="Arial" w:eastAsia="Times New Roman" w:hAnsi="Arial" w:cs="Arial"/>
          <w:sz w:val="24"/>
          <w:szCs w:val="24"/>
        </w:rPr>
        <w:t xml:space="preserve"> M, </w:t>
      </w:r>
      <w:r>
        <w:rPr>
          <w:rFonts w:ascii="Arial" w:eastAsia="Times New Roman" w:hAnsi="Arial" w:cs="Arial"/>
          <w:sz w:val="24"/>
          <w:szCs w:val="24"/>
        </w:rPr>
        <w:t>et al.</w:t>
      </w:r>
      <w:r w:rsidRPr="00FB28E9">
        <w:rPr>
          <w:rFonts w:ascii="Arial" w:eastAsia="Times New Roman" w:hAnsi="Arial" w:cs="Arial"/>
          <w:sz w:val="24"/>
          <w:szCs w:val="24"/>
        </w:rPr>
        <w:t xml:space="preserve"> Pharmacokinetics of intrauterine ciprofloxacin in the mare and establishment of minimum inhibitory concentrations for equine uterine bacterial isolates.  </w:t>
      </w:r>
      <w:r w:rsidRPr="00FB28E9">
        <w:rPr>
          <w:rFonts w:ascii="Arial" w:eastAsia="Times New Roman" w:hAnsi="Arial" w:cs="Arial"/>
          <w:i/>
          <w:sz w:val="24"/>
          <w:szCs w:val="24"/>
        </w:rPr>
        <w:t>J Equine Vet Sci</w:t>
      </w:r>
      <w:r w:rsidRPr="00FB28E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2017;</w:t>
      </w:r>
      <w:r w:rsidRPr="00FB28E9">
        <w:rPr>
          <w:rFonts w:ascii="Arial" w:eastAsia="Times New Roman" w:hAnsi="Arial" w:cs="Arial"/>
          <w:sz w:val="24"/>
          <w:szCs w:val="24"/>
        </w:rPr>
        <w:t>54</w:t>
      </w:r>
      <w:r>
        <w:rPr>
          <w:rFonts w:ascii="Arial" w:eastAsia="Times New Roman" w:hAnsi="Arial" w:cs="Arial"/>
          <w:sz w:val="24"/>
          <w:szCs w:val="24"/>
        </w:rPr>
        <w:t>:</w:t>
      </w:r>
      <w:r w:rsidRPr="00FB28E9">
        <w:rPr>
          <w:rFonts w:ascii="Arial" w:eastAsia="Times New Roman" w:hAnsi="Arial" w:cs="Arial"/>
          <w:sz w:val="24"/>
          <w:szCs w:val="24"/>
        </w:rPr>
        <w:t>54</w:t>
      </w:r>
      <w:r w:rsidRPr="00FB28E9">
        <w:rPr>
          <w:rFonts w:ascii="Arial" w:eastAsia="Helvetica" w:hAnsi="Arial" w:cs="Arial"/>
          <w:sz w:val="24"/>
          <w:szCs w:val="24"/>
        </w:rPr>
        <w:t>–</w:t>
      </w:r>
      <w:r w:rsidRPr="00FB28E9">
        <w:rPr>
          <w:rFonts w:ascii="Arial" w:eastAsia="Times New Roman" w:hAnsi="Arial" w:cs="Arial"/>
          <w:sz w:val="24"/>
          <w:szCs w:val="24"/>
        </w:rPr>
        <w:t>59.</w:t>
      </w:r>
    </w:p>
    <w:p w:rsidR="00FB28E9" w:rsidRPr="00FB28E9" w:rsidRDefault="00FB28E9" w:rsidP="00FB28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B28E9" w:rsidRPr="00FB28E9" w:rsidRDefault="00FB28E9" w:rsidP="00FB28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B28E9">
        <w:rPr>
          <w:rFonts w:ascii="Arial" w:eastAsia="Times New Roman" w:hAnsi="Arial" w:cs="Arial"/>
          <w:sz w:val="24"/>
          <w:szCs w:val="24"/>
        </w:rPr>
        <w:t>Shikichi</w:t>
      </w:r>
      <w:proofErr w:type="spellEnd"/>
      <w:r w:rsidRPr="00FB28E9">
        <w:rPr>
          <w:rFonts w:ascii="Arial" w:eastAsia="Times New Roman" w:hAnsi="Arial" w:cs="Arial"/>
          <w:sz w:val="24"/>
          <w:szCs w:val="24"/>
        </w:rPr>
        <w:t xml:space="preserve"> M, Iwata K, Ito K, </w:t>
      </w:r>
      <w:r>
        <w:rPr>
          <w:rFonts w:ascii="Arial" w:eastAsia="Times New Roman" w:hAnsi="Arial" w:cs="Arial"/>
          <w:sz w:val="24"/>
          <w:szCs w:val="24"/>
        </w:rPr>
        <w:t>et al.</w:t>
      </w:r>
      <w:r w:rsidRPr="00FB28E9">
        <w:rPr>
          <w:rFonts w:ascii="Arial" w:eastAsia="Times New Roman" w:hAnsi="Arial" w:cs="Arial"/>
          <w:sz w:val="24"/>
          <w:szCs w:val="24"/>
        </w:rPr>
        <w:t xml:space="preserve"> Abnormal pregnancies associated with deviation in progestin and estrogen profiles in late pregnant mares: A diagnostic aid. </w:t>
      </w:r>
      <w:r w:rsidRPr="00FB28E9">
        <w:rPr>
          <w:rFonts w:ascii="Arial" w:eastAsia="Times New Roman" w:hAnsi="Arial" w:cs="Arial"/>
          <w:i/>
          <w:sz w:val="24"/>
          <w:szCs w:val="24"/>
        </w:rPr>
        <w:t>Theriogenology</w:t>
      </w:r>
      <w:r w:rsidRPr="00FB28E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2017;</w:t>
      </w:r>
      <w:r w:rsidRPr="00FB28E9">
        <w:rPr>
          <w:rFonts w:ascii="Arial" w:eastAsia="Times New Roman" w:hAnsi="Arial" w:cs="Arial"/>
          <w:sz w:val="24"/>
          <w:szCs w:val="24"/>
        </w:rPr>
        <w:t>98</w:t>
      </w:r>
      <w:r>
        <w:rPr>
          <w:rFonts w:ascii="Arial" w:eastAsia="Times New Roman" w:hAnsi="Arial" w:cs="Arial"/>
          <w:sz w:val="24"/>
          <w:szCs w:val="24"/>
        </w:rPr>
        <w:t>:75</w:t>
      </w:r>
      <w:r w:rsidRPr="00FB28E9">
        <w:rPr>
          <w:rFonts w:ascii="Arial" w:eastAsia="Helvetica" w:hAnsi="Arial" w:cs="Arial"/>
          <w:sz w:val="24"/>
          <w:szCs w:val="24"/>
        </w:rPr>
        <w:t>–</w:t>
      </w:r>
      <w:r w:rsidRPr="00FB28E9">
        <w:rPr>
          <w:rFonts w:ascii="Arial" w:eastAsia="Times New Roman" w:hAnsi="Arial" w:cs="Arial"/>
          <w:sz w:val="24"/>
          <w:szCs w:val="24"/>
        </w:rPr>
        <w:t>81.</w:t>
      </w:r>
    </w:p>
    <w:p w:rsidR="00FB28E9" w:rsidRPr="00FB28E9" w:rsidRDefault="00FB28E9" w:rsidP="00FB28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B28E9" w:rsidRPr="00FB28E9" w:rsidRDefault="00FB28E9" w:rsidP="00FB28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B28E9">
        <w:rPr>
          <w:rFonts w:ascii="Arial" w:eastAsia="Times New Roman" w:hAnsi="Arial" w:cs="Arial"/>
          <w:sz w:val="24"/>
          <w:szCs w:val="24"/>
        </w:rPr>
        <w:t>Curcio</w:t>
      </w:r>
      <w:proofErr w:type="spellEnd"/>
      <w:r w:rsidRPr="00FB28E9">
        <w:rPr>
          <w:rFonts w:ascii="Arial" w:eastAsia="Times New Roman" w:hAnsi="Arial" w:cs="Arial"/>
          <w:sz w:val="24"/>
          <w:szCs w:val="24"/>
        </w:rPr>
        <w:t xml:space="preserve"> B, </w:t>
      </w:r>
      <w:proofErr w:type="spellStart"/>
      <w:r w:rsidRPr="00FB28E9">
        <w:rPr>
          <w:rFonts w:ascii="Arial" w:eastAsia="Times New Roman" w:hAnsi="Arial" w:cs="Arial"/>
          <w:sz w:val="24"/>
          <w:szCs w:val="24"/>
        </w:rPr>
        <w:t>Canisso</w:t>
      </w:r>
      <w:proofErr w:type="spellEnd"/>
      <w:r w:rsidRPr="00FB28E9">
        <w:rPr>
          <w:rFonts w:ascii="Arial" w:eastAsia="Times New Roman" w:hAnsi="Arial" w:cs="Arial"/>
          <w:sz w:val="24"/>
          <w:szCs w:val="24"/>
        </w:rPr>
        <w:t xml:space="preserve"> I, </w:t>
      </w:r>
      <w:proofErr w:type="spellStart"/>
      <w:r w:rsidRPr="00FB28E9">
        <w:rPr>
          <w:rFonts w:ascii="Arial" w:eastAsia="Times New Roman" w:hAnsi="Arial" w:cs="Arial"/>
          <w:sz w:val="24"/>
          <w:szCs w:val="24"/>
        </w:rPr>
        <w:t>Pazinto</w:t>
      </w:r>
      <w:proofErr w:type="spellEnd"/>
      <w:r w:rsidRPr="00FB28E9">
        <w:rPr>
          <w:rFonts w:ascii="Arial" w:eastAsia="Times New Roman" w:hAnsi="Arial" w:cs="Arial"/>
          <w:sz w:val="24"/>
          <w:szCs w:val="24"/>
        </w:rPr>
        <w:t xml:space="preserve"> F, </w:t>
      </w:r>
      <w:r>
        <w:rPr>
          <w:rFonts w:ascii="Arial" w:eastAsia="Times New Roman" w:hAnsi="Arial" w:cs="Arial"/>
          <w:sz w:val="24"/>
          <w:szCs w:val="24"/>
        </w:rPr>
        <w:t>et al.</w:t>
      </w:r>
      <w:r w:rsidRPr="00FB28E9">
        <w:rPr>
          <w:rFonts w:ascii="Arial" w:eastAsia="Times New Roman" w:hAnsi="Arial" w:cs="Arial"/>
          <w:sz w:val="24"/>
          <w:szCs w:val="24"/>
        </w:rPr>
        <w:t xml:space="preserve"> Estradiol cypionate aided treatment for experimentally induced ascending </w:t>
      </w:r>
      <w:proofErr w:type="spellStart"/>
      <w:r w:rsidRPr="00FB28E9">
        <w:rPr>
          <w:rFonts w:ascii="Arial" w:eastAsia="Times New Roman" w:hAnsi="Arial" w:cs="Arial"/>
          <w:sz w:val="24"/>
          <w:szCs w:val="24"/>
        </w:rPr>
        <w:t>placentitis</w:t>
      </w:r>
      <w:proofErr w:type="spellEnd"/>
      <w:r w:rsidRPr="00FB28E9">
        <w:rPr>
          <w:rFonts w:ascii="Arial" w:eastAsia="Times New Roman" w:hAnsi="Arial" w:cs="Arial"/>
          <w:sz w:val="24"/>
          <w:szCs w:val="24"/>
        </w:rPr>
        <w:t xml:space="preserve"> in mares.  </w:t>
      </w:r>
      <w:r w:rsidRPr="00FB28E9">
        <w:rPr>
          <w:rFonts w:ascii="Arial" w:eastAsia="Times New Roman" w:hAnsi="Arial" w:cs="Arial"/>
          <w:i/>
          <w:sz w:val="24"/>
          <w:szCs w:val="24"/>
        </w:rPr>
        <w:t>Theriogenology</w:t>
      </w:r>
      <w:r w:rsidRPr="00FB28E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2017;</w:t>
      </w:r>
      <w:r w:rsidRPr="00FB28E9">
        <w:rPr>
          <w:rFonts w:ascii="Arial" w:eastAsia="Times New Roman" w:hAnsi="Arial" w:cs="Arial"/>
          <w:sz w:val="24"/>
          <w:szCs w:val="24"/>
        </w:rPr>
        <w:t>102</w:t>
      </w:r>
      <w:r>
        <w:rPr>
          <w:rFonts w:ascii="Arial" w:eastAsia="Times New Roman" w:hAnsi="Arial" w:cs="Arial"/>
          <w:sz w:val="24"/>
          <w:szCs w:val="24"/>
        </w:rPr>
        <w:t>:</w:t>
      </w:r>
      <w:r w:rsidRPr="00FB28E9">
        <w:rPr>
          <w:rFonts w:ascii="Arial" w:eastAsia="Times New Roman" w:hAnsi="Arial" w:cs="Arial"/>
          <w:sz w:val="24"/>
          <w:szCs w:val="24"/>
        </w:rPr>
        <w:t>98</w:t>
      </w:r>
      <w:r w:rsidRPr="00FB28E9">
        <w:rPr>
          <w:rFonts w:ascii="Arial" w:eastAsia="Helvetica" w:hAnsi="Arial" w:cs="Arial"/>
          <w:sz w:val="24"/>
          <w:szCs w:val="24"/>
        </w:rPr>
        <w:t>–</w:t>
      </w:r>
      <w:r w:rsidRPr="00FB28E9">
        <w:rPr>
          <w:rFonts w:ascii="Arial" w:eastAsia="Times New Roman" w:hAnsi="Arial" w:cs="Arial"/>
          <w:sz w:val="24"/>
          <w:szCs w:val="24"/>
        </w:rPr>
        <w:t>107.</w:t>
      </w:r>
    </w:p>
    <w:p w:rsidR="00FB28E9" w:rsidRPr="00FB28E9" w:rsidRDefault="00FB28E9" w:rsidP="00FB28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B28E9" w:rsidRPr="00FB28E9" w:rsidRDefault="00FB28E9" w:rsidP="00FB28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28E9">
        <w:rPr>
          <w:rFonts w:ascii="Arial" w:eastAsia="Times New Roman" w:hAnsi="Arial" w:cs="Arial"/>
          <w:sz w:val="24"/>
          <w:szCs w:val="24"/>
        </w:rPr>
        <w:t>Lane E</w:t>
      </w:r>
      <w:r>
        <w:rPr>
          <w:rFonts w:ascii="Arial" w:eastAsia="Times New Roman" w:hAnsi="Arial" w:cs="Arial"/>
          <w:sz w:val="24"/>
          <w:szCs w:val="24"/>
        </w:rPr>
        <w:t>,</w:t>
      </w:r>
      <w:r w:rsidRPr="00FB28E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28E9">
        <w:rPr>
          <w:rFonts w:ascii="Arial" w:eastAsia="Times New Roman" w:hAnsi="Arial" w:cs="Arial"/>
          <w:sz w:val="24"/>
          <w:szCs w:val="24"/>
        </w:rPr>
        <w:t>Bijnen</w:t>
      </w:r>
      <w:proofErr w:type="spellEnd"/>
      <w:r w:rsidRPr="00FB28E9">
        <w:rPr>
          <w:rFonts w:ascii="Arial" w:eastAsia="Times New Roman" w:hAnsi="Arial" w:cs="Arial"/>
          <w:sz w:val="24"/>
          <w:szCs w:val="24"/>
        </w:rPr>
        <w:t xml:space="preserve"> M, Osborne M, </w:t>
      </w:r>
      <w:r>
        <w:rPr>
          <w:rFonts w:ascii="Arial" w:eastAsia="Times New Roman" w:hAnsi="Arial" w:cs="Arial"/>
          <w:sz w:val="24"/>
          <w:szCs w:val="24"/>
        </w:rPr>
        <w:t>et al.</w:t>
      </w:r>
      <w:r w:rsidRPr="00FB28E9">
        <w:rPr>
          <w:rFonts w:ascii="Arial" w:eastAsia="Times New Roman" w:hAnsi="Arial" w:cs="Arial"/>
          <w:sz w:val="24"/>
          <w:szCs w:val="24"/>
        </w:rPr>
        <w:t xml:space="preserve"> Key factors affecting reproductive success of Thoroughbred mares and stallions on a commercial stud farm.  </w:t>
      </w:r>
      <w:proofErr w:type="spellStart"/>
      <w:r w:rsidRPr="00FB28E9">
        <w:rPr>
          <w:rFonts w:ascii="Arial" w:eastAsia="Times New Roman" w:hAnsi="Arial" w:cs="Arial"/>
          <w:i/>
          <w:sz w:val="24"/>
          <w:szCs w:val="24"/>
        </w:rPr>
        <w:t>Reprod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in Dom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Anim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2016;</w:t>
      </w:r>
      <w:r w:rsidRPr="00FB28E9">
        <w:rPr>
          <w:rFonts w:ascii="Arial" w:eastAsia="Times New Roman" w:hAnsi="Arial" w:cs="Arial"/>
          <w:sz w:val="24"/>
          <w:szCs w:val="24"/>
        </w:rPr>
        <w:t>51</w:t>
      </w:r>
      <w:r>
        <w:rPr>
          <w:rFonts w:ascii="Arial" w:eastAsia="Times New Roman" w:hAnsi="Arial" w:cs="Arial"/>
          <w:sz w:val="24"/>
          <w:szCs w:val="24"/>
        </w:rPr>
        <w:t>:</w:t>
      </w:r>
      <w:r w:rsidRPr="00FB28E9">
        <w:rPr>
          <w:rFonts w:ascii="Arial" w:eastAsia="Times New Roman" w:hAnsi="Arial" w:cs="Arial"/>
          <w:sz w:val="24"/>
          <w:szCs w:val="24"/>
        </w:rPr>
        <w:t>181</w:t>
      </w:r>
      <w:r w:rsidRPr="00FB28E9">
        <w:rPr>
          <w:rFonts w:ascii="Arial" w:eastAsia="Helvetica" w:hAnsi="Arial" w:cs="Arial"/>
          <w:sz w:val="24"/>
          <w:szCs w:val="24"/>
        </w:rPr>
        <w:t>–</w:t>
      </w:r>
      <w:r w:rsidRPr="00FB28E9">
        <w:rPr>
          <w:rFonts w:ascii="Arial" w:eastAsia="Times New Roman" w:hAnsi="Arial" w:cs="Arial"/>
          <w:sz w:val="24"/>
          <w:szCs w:val="24"/>
        </w:rPr>
        <w:t>187.</w:t>
      </w:r>
    </w:p>
    <w:p w:rsidR="00FB28E9" w:rsidRPr="00FB28E9" w:rsidRDefault="00FB28E9" w:rsidP="00FB28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B28E9" w:rsidRPr="00FB28E9" w:rsidRDefault="00FB28E9" w:rsidP="00FB28E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FB28E9">
        <w:rPr>
          <w:rFonts w:ascii="Arial" w:eastAsia="Times New Roman" w:hAnsi="Arial" w:cs="Arial"/>
          <w:i/>
          <w:sz w:val="24"/>
          <w:szCs w:val="24"/>
        </w:rPr>
        <w:t>Practice Tips and Supplementary Info</w:t>
      </w:r>
    </w:p>
    <w:p w:rsidR="00FB28E9" w:rsidRDefault="00FB28E9" w:rsidP="00FB28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B28E9" w:rsidRPr="00FB28E9" w:rsidRDefault="00FB28E9" w:rsidP="00FB28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B28E9">
        <w:rPr>
          <w:rFonts w:ascii="Arial" w:eastAsia="Times New Roman" w:hAnsi="Arial" w:cs="Arial"/>
          <w:sz w:val="24"/>
          <w:szCs w:val="24"/>
        </w:rPr>
        <w:t>Esteller-Vico</w:t>
      </w:r>
      <w:proofErr w:type="spellEnd"/>
      <w:r w:rsidRPr="00FB28E9">
        <w:rPr>
          <w:rFonts w:ascii="Arial" w:eastAsia="Times New Roman" w:hAnsi="Arial" w:cs="Arial"/>
          <w:sz w:val="24"/>
          <w:szCs w:val="24"/>
        </w:rPr>
        <w:t xml:space="preserve"> A, Ball B, </w:t>
      </w:r>
      <w:proofErr w:type="spellStart"/>
      <w:r w:rsidRPr="00FB28E9">
        <w:rPr>
          <w:rFonts w:ascii="Arial" w:eastAsia="Times New Roman" w:hAnsi="Arial" w:cs="Arial"/>
          <w:sz w:val="24"/>
          <w:szCs w:val="24"/>
        </w:rPr>
        <w:t>Troedsson</w:t>
      </w:r>
      <w:proofErr w:type="spellEnd"/>
      <w:r w:rsidRPr="00FB28E9">
        <w:rPr>
          <w:rFonts w:ascii="Arial" w:eastAsia="Times New Roman" w:hAnsi="Arial" w:cs="Arial"/>
          <w:sz w:val="24"/>
          <w:szCs w:val="24"/>
        </w:rPr>
        <w:t xml:space="preserve"> M, </w:t>
      </w:r>
      <w:r>
        <w:rPr>
          <w:rFonts w:ascii="Arial" w:eastAsia="Times New Roman" w:hAnsi="Arial" w:cs="Arial"/>
          <w:sz w:val="24"/>
          <w:szCs w:val="24"/>
        </w:rPr>
        <w:t>et al.</w:t>
      </w:r>
      <w:r w:rsidRPr="00FB28E9">
        <w:rPr>
          <w:rFonts w:ascii="Arial" w:eastAsia="Times New Roman" w:hAnsi="Arial" w:cs="Arial"/>
          <w:sz w:val="24"/>
          <w:szCs w:val="24"/>
        </w:rPr>
        <w:t xml:space="preserve"> Endocrine changes, fetal growth, and uterine artery hemodynamics after chronic estrogen suppression during the last trimester of equine pregnancy. </w:t>
      </w:r>
      <w:proofErr w:type="spellStart"/>
      <w:r w:rsidRPr="00FB28E9">
        <w:rPr>
          <w:rFonts w:ascii="Arial" w:eastAsia="Times New Roman" w:hAnsi="Arial" w:cs="Arial"/>
          <w:i/>
          <w:sz w:val="24"/>
          <w:szCs w:val="24"/>
        </w:rPr>
        <w:t>Biol</w:t>
      </w:r>
      <w:proofErr w:type="spellEnd"/>
      <w:r w:rsidRPr="00FB28E9">
        <w:rPr>
          <w:rFonts w:ascii="Arial" w:eastAsia="Times New Roman" w:hAnsi="Arial" w:cs="Arial"/>
          <w:i/>
          <w:sz w:val="24"/>
          <w:szCs w:val="24"/>
        </w:rPr>
        <w:t xml:space="preserve"> of </w:t>
      </w:r>
      <w:proofErr w:type="spellStart"/>
      <w:r w:rsidRPr="00FB28E9">
        <w:rPr>
          <w:rFonts w:ascii="Arial" w:eastAsia="Times New Roman" w:hAnsi="Arial" w:cs="Arial"/>
          <w:i/>
          <w:sz w:val="24"/>
          <w:szCs w:val="24"/>
        </w:rPr>
        <w:t>Reprod</w:t>
      </w:r>
      <w:proofErr w:type="spellEnd"/>
      <w:r w:rsidRPr="00FB28E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2017;</w:t>
      </w:r>
      <w:r w:rsidRPr="00FB28E9">
        <w:rPr>
          <w:rFonts w:ascii="Arial" w:eastAsia="Times New Roman" w:hAnsi="Arial" w:cs="Arial"/>
          <w:sz w:val="24"/>
          <w:szCs w:val="24"/>
        </w:rPr>
        <w:t>96</w:t>
      </w:r>
      <w:r>
        <w:rPr>
          <w:rFonts w:ascii="Arial" w:eastAsia="Times New Roman" w:hAnsi="Arial" w:cs="Arial"/>
          <w:sz w:val="24"/>
          <w:szCs w:val="24"/>
        </w:rPr>
        <w:t>:</w:t>
      </w:r>
      <w:r w:rsidRPr="00FB28E9">
        <w:rPr>
          <w:rFonts w:ascii="Arial" w:eastAsia="Times New Roman" w:hAnsi="Arial" w:cs="Arial"/>
          <w:sz w:val="24"/>
          <w:szCs w:val="24"/>
        </w:rPr>
        <w:t>414</w:t>
      </w:r>
      <w:r w:rsidRPr="00FB28E9">
        <w:rPr>
          <w:rFonts w:ascii="Arial" w:eastAsia="Helvetica" w:hAnsi="Arial" w:cs="Arial"/>
          <w:sz w:val="24"/>
          <w:szCs w:val="24"/>
        </w:rPr>
        <w:t>–</w:t>
      </w:r>
      <w:r w:rsidRPr="00FB28E9">
        <w:rPr>
          <w:rFonts w:ascii="Arial" w:eastAsia="Times New Roman" w:hAnsi="Arial" w:cs="Arial"/>
          <w:sz w:val="24"/>
          <w:szCs w:val="24"/>
        </w:rPr>
        <w:t>423.</w:t>
      </w:r>
    </w:p>
    <w:p w:rsidR="00FB28E9" w:rsidRPr="00FB28E9" w:rsidRDefault="00FB28E9" w:rsidP="00FB28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B28E9" w:rsidRPr="00FB28E9" w:rsidRDefault="00FB28E9" w:rsidP="00FB28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Schnobrich</w:t>
      </w:r>
      <w:r w:rsidRPr="00FB28E9">
        <w:rPr>
          <w:rFonts w:ascii="Arial" w:eastAsia="Times New Roman" w:hAnsi="Arial" w:cs="Arial"/>
          <w:sz w:val="24"/>
          <w:szCs w:val="24"/>
        </w:rPr>
        <w:t xml:space="preserve"> M, Gordon D, Scoggin C, </w:t>
      </w:r>
      <w:r>
        <w:rPr>
          <w:rFonts w:ascii="Arial" w:eastAsia="Times New Roman" w:hAnsi="Arial" w:cs="Arial"/>
          <w:sz w:val="24"/>
          <w:szCs w:val="24"/>
        </w:rPr>
        <w:t>et al.</w:t>
      </w:r>
      <w:r w:rsidRPr="00FB28E9">
        <w:rPr>
          <w:rFonts w:ascii="Arial" w:eastAsia="Times New Roman" w:hAnsi="Arial" w:cs="Arial"/>
          <w:sz w:val="24"/>
          <w:szCs w:val="24"/>
        </w:rPr>
        <w:t xml:space="preserve"> Creatinine concentrations of accumulated intrauterine fluid to confirm the clinical diagnosis of </w:t>
      </w:r>
      <w:proofErr w:type="spellStart"/>
      <w:r w:rsidRPr="00FB28E9">
        <w:rPr>
          <w:rFonts w:ascii="Arial" w:eastAsia="Times New Roman" w:hAnsi="Arial" w:cs="Arial"/>
          <w:sz w:val="24"/>
          <w:szCs w:val="24"/>
        </w:rPr>
        <w:t>urometra</w:t>
      </w:r>
      <w:proofErr w:type="spellEnd"/>
      <w:r w:rsidRPr="00FB28E9">
        <w:rPr>
          <w:rFonts w:ascii="Arial" w:eastAsia="Times New Roman" w:hAnsi="Arial" w:cs="Arial"/>
          <w:sz w:val="24"/>
          <w:szCs w:val="24"/>
        </w:rPr>
        <w:t xml:space="preserve"> in mares. </w:t>
      </w:r>
      <w:r w:rsidRPr="00FB28E9">
        <w:rPr>
          <w:rFonts w:ascii="Arial" w:eastAsia="Times New Roman" w:hAnsi="Arial" w:cs="Arial"/>
          <w:i/>
          <w:iCs/>
          <w:sz w:val="24"/>
          <w:szCs w:val="24"/>
        </w:rPr>
        <w:t>Vet Rec</w:t>
      </w:r>
      <w:r w:rsidRPr="00FB28E9">
        <w:rPr>
          <w:rFonts w:ascii="Arial" w:eastAsia="Times New Roman" w:hAnsi="Arial" w:cs="Arial"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</w:rPr>
        <w:t>2017;</w:t>
      </w:r>
      <w:r w:rsidRPr="00FB28E9">
        <w:rPr>
          <w:rFonts w:ascii="Arial" w:eastAsia="Times New Roman" w:hAnsi="Arial" w:cs="Arial"/>
          <w:sz w:val="24"/>
          <w:szCs w:val="24"/>
        </w:rPr>
        <w:t>180(12)</w:t>
      </w:r>
      <w:r>
        <w:rPr>
          <w:rFonts w:ascii="Arial" w:eastAsia="Times New Roman" w:hAnsi="Arial" w:cs="Arial"/>
          <w:sz w:val="24"/>
          <w:szCs w:val="24"/>
        </w:rPr>
        <w:t>:</w:t>
      </w:r>
      <w:r w:rsidRPr="00FB28E9">
        <w:rPr>
          <w:rFonts w:ascii="Arial" w:eastAsia="Times New Roman" w:hAnsi="Arial" w:cs="Arial"/>
          <w:sz w:val="24"/>
          <w:szCs w:val="24"/>
        </w:rPr>
        <w:t>304.</w:t>
      </w:r>
    </w:p>
    <w:p w:rsidR="00FB28E9" w:rsidRPr="00FB28E9" w:rsidRDefault="00FB28E9" w:rsidP="00FB28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B28E9" w:rsidRPr="00FB28E9" w:rsidRDefault="00FB28E9" w:rsidP="00FB28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28E9">
        <w:rPr>
          <w:rFonts w:ascii="Arial" w:eastAsia="Times New Roman" w:hAnsi="Arial" w:cs="Arial"/>
          <w:sz w:val="24"/>
          <w:szCs w:val="24"/>
        </w:rPr>
        <w:t>Scoggin C, Burden</w:t>
      </w:r>
      <w:r>
        <w:rPr>
          <w:rFonts w:ascii="Arial" w:eastAsia="Times New Roman" w:hAnsi="Arial" w:cs="Arial"/>
          <w:sz w:val="24"/>
          <w:szCs w:val="24"/>
        </w:rPr>
        <w:t xml:space="preserve"> C,</w:t>
      </w:r>
      <w:r w:rsidRPr="00FB28E9">
        <w:rPr>
          <w:rFonts w:ascii="Arial" w:eastAsia="Times New Roman" w:hAnsi="Arial" w:cs="Arial"/>
          <w:sz w:val="24"/>
          <w:szCs w:val="24"/>
        </w:rPr>
        <w:t xml:space="preserve"> Schnobrich M, </w:t>
      </w:r>
      <w:r>
        <w:rPr>
          <w:rFonts w:ascii="Arial" w:eastAsia="Times New Roman" w:hAnsi="Arial" w:cs="Arial"/>
          <w:sz w:val="24"/>
          <w:szCs w:val="24"/>
        </w:rPr>
        <w:t xml:space="preserve">et al. </w:t>
      </w:r>
      <w:r w:rsidRPr="00FB28E9">
        <w:rPr>
          <w:rFonts w:ascii="Arial" w:eastAsia="Times New Roman" w:hAnsi="Arial" w:cs="Arial"/>
          <w:sz w:val="24"/>
          <w:szCs w:val="24"/>
        </w:rPr>
        <w:t xml:space="preserve">A single post-mating uterine infusion of penicillin does not improve pregnancy rates in maiden Thoroughbred broodmares. </w:t>
      </w:r>
      <w:proofErr w:type="spellStart"/>
      <w:r w:rsidRPr="00FB28E9">
        <w:rPr>
          <w:rFonts w:ascii="Arial" w:eastAsia="Times New Roman" w:hAnsi="Arial" w:cs="Arial"/>
          <w:i/>
          <w:iCs/>
          <w:sz w:val="24"/>
          <w:szCs w:val="24"/>
        </w:rPr>
        <w:t>Clin</w:t>
      </w:r>
      <w:proofErr w:type="spellEnd"/>
      <w:r w:rsidRPr="00FB28E9">
        <w:rPr>
          <w:rFonts w:ascii="Arial" w:eastAsia="Times New Roman" w:hAnsi="Arial" w:cs="Arial"/>
          <w:i/>
          <w:iCs/>
          <w:sz w:val="24"/>
          <w:szCs w:val="24"/>
        </w:rPr>
        <w:t xml:space="preserve"> Theriogenology</w:t>
      </w:r>
      <w:r w:rsidRPr="00FB28E9">
        <w:rPr>
          <w:rFonts w:ascii="Arial" w:eastAsia="Times New Roman" w:hAnsi="Arial" w:cs="Arial"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</w:rPr>
        <w:t>2017;</w:t>
      </w:r>
      <w:r w:rsidRPr="00FB28E9"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>:</w:t>
      </w:r>
      <w:r w:rsidRPr="00FB28E9">
        <w:rPr>
          <w:rFonts w:ascii="Arial" w:eastAsia="Times New Roman" w:hAnsi="Arial" w:cs="Arial"/>
          <w:sz w:val="24"/>
          <w:szCs w:val="24"/>
        </w:rPr>
        <w:t>53</w:t>
      </w:r>
      <w:r w:rsidRPr="00FB28E9">
        <w:rPr>
          <w:rFonts w:ascii="Arial" w:eastAsia="Helvetica" w:hAnsi="Arial" w:cs="Arial"/>
          <w:sz w:val="24"/>
          <w:szCs w:val="24"/>
        </w:rPr>
        <w:t>–</w:t>
      </w:r>
      <w:r w:rsidRPr="00FB28E9">
        <w:rPr>
          <w:rFonts w:ascii="Arial" w:eastAsia="Times New Roman" w:hAnsi="Arial" w:cs="Arial"/>
          <w:sz w:val="24"/>
          <w:szCs w:val="24"/>
        </w:rPr>
        <w:t>57.</w:t>
      </w:r>
    </w:p>
    <w:p w:rsidR="00FB28E9" w:rsidRPr="00FB28E9" w:rsidRDefault="00FB28E9" w:rsidP="00FB28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B28E9" w:rsidRPr="00FB28E9" w:rsidRDefault="00FB28E9" w:rsidP="00FB28E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FB28E9">
        <w:rPr>
          <w:rFonts w:ascii="Arial" w:eastAsia="Times New Roman" w:hAnsi="Arial" w:cs="Arial"/>
          <w:i/>
          <w:sz w:val="24"/>
          <w:szCs w:val="24"/>
        </w:rPr>
        <w:lastRenderedPageBreak/>
        <w:t>Additional Recommendations</w:t>
      </w:r>
    </w:p>
    <w:p w:rsidR="00896912" w:rsidRDefault="00896912" w:rsidP="00FB28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B28E9" w:rsidRPr="00FB28E9" w:rsidRDefault="00FB28E9" w:rsidP="00FB28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B28E9">
        <w:rPr>
          <w:rFonts w:ascii="Arial" w:eastAsia="Times New Roman" w:hAnsi="Arial" w:cs="Arial"/>
          <w:sz w:val="24"/>
          <w:szCs w:val="24"/>
        </w:rPr>
        <w:t>Giaretta</w:t>
      </w:r>
      <w:proofErr w:type="spellEnd"/>
      <w:r w:rsidRPr="00FB28E9">
        <w:rPr>
          <w:rFonts w:ascii="Arial" w:eastAsia="Times New Roman" w:hAnsi="Arial" w:cs="Arial"/>
          <w:sz w:val="24"/>
          <w:szCs w:val="24"/>
        </w:rPr>
        <w:t xml:space="preserve"> E, </w:t>
      </w:r>
      <w:proofErr w:type="spellStart"/>
      <w:r w:rsidRPr="00FB28E9">
        <w:rPr>
          <w:rFonts w:ascii="Arial" w:eastAsia="Times New Roman" w:hAnsi="Arial" w:cs="Arial"/>
          <w:sz w:val="24"/>
          <w:szCs w:val="24"/>
        </w:rPr>
        <w:t>Munerato</w:t>
      </w:r>
      <w:proofErr w:type="spellEnd"/>
      <w:r w:rsidRPr="00FB28E9">
        <w:rPr>
          <w:rFonts w:ascii="Arial" w:eastAsia="Times New Roman" w:hAnsi="Arial" w:cs="Arial"/>
          <w:sz w:val="24"/>
          <w:szCs w:val="24"/>
        </w:rPr>
        <w:t xml:space="preserve"> M, </w:t>
      </w:r>
      <w:proofErr w:type="spellStart"/>
      <w:r w:rsidRPr="00FB28E9">
        <w:rPr>
          <w:rFonts w:ascii="Arial" w:eastAsia="Times New Roman" w:hAnsi="Arial" w:cs="Arial"/>
          <w:sz w:val="24"/>
          <w:szCs w:val="24"/>
        </w:rPr>
        <w:t>Yeste</w:t>
      </w:r>
      <w:proofErr w:type="spellEnd"/>
      <w:r w:rsidRPr="00FB28E9">
        <w:rPr>
          <w:rFonts w:ascii="Arial" w:eastAsia="Times New Roman" w:hAnsi="Arial" w:cs="Arial"/>
          <w:sz w:val="24"/>
          <w:szCs w:val="24"/>
        </w:rPr>
        <w:t xml:space="preserve"> M, </w:t>
      </w:r>
      <w:r>
        <w:rPr>
          <w:rFonts w:ascii="Arial" w:eastAsia="Times New Roman" w:hAnsi="Arial" w:cs="Arial"/>
          <w:sz w:val="24"/>
          <w:szCs w:val="24"/>
        </w:rPr>
        <w:t>et al.</w:t>
      </w:r>
      <w:r w:rsidRPr="00FB28E9">
        <w:rPr>
          <w:rFonts w:ascii="Arial" w:eastAsia="Times New Roman" w:hAnsi="Arial" w:cs="Arial"/>
          <w:sz w:val="24"/>
          <w:szCs w:val="24"/>
        </w:rPr>
        <w:t xml:space="preserve"> Implementing an open-access CASA software for the assessment of stallion sperm motility:  Relationship with other sperm quality parameters.  </w:t>
      </w:r>
      <w:proofErr w:type="spellStart"/>
      <w:r w:rsidRPr="00FB28E9">
        <w:rPr>
          <w:rFonts w:ascii="Arial" w:eastAsia="Times New Roman" w:hAnsi="Arial" w:cs="Arial"/>
          <w:i/>
          <w:sz w:val="24"/>
          <w:szCs w:val="24"/>
        </w:rPr>
        <w:t>Anim</w:t>
      </w:r>
      <w:proofErr w:type="spellEnd"/>
      <w:r w:rsidRPr="00FB28E9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FB28E9">
        <w:rPr>
          <w:rFonts w:ascii="Arial" w:eastAsia="Times New Roman" w:hAnsi="Arial" w:cs="Arial"/>
          <w:i/>
          <w:sz w:val="24"/>
          <w:szCs w:val="24"/>
        </w:rPr>
        <w:t>Reprod</w:t>
      </w:r>
      <w:proofErr w:type="spellEnd"/>
      <w:r w:rsidRPr="00FB28E9">
        <w:rPr>
          <w:rFonts w:ascii="Arial" w:eastAsia="Times New Roman" w:hAnsi="Arial" w:cs="Arial"/>
          <w:i/>
          <w:sz w:val="24"/>
          <w:szCs w:val="24"/>
        </w:rPr>
        <w:t xml:space="preserve"> Sci</w:t>
      </w:r>
      <w:r w:rsidRPr="00FB28E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2017;</w:t>
      </w:r>
      <w:r w:rsidRPr="00FB28E9">
        <w:rPr>
          <w:rFonts w:ascii="Arial" w:eastAsia="Times New Roman" w:hAnsi="Arial" w:cs="Arial"/>
          <w:sz w:val="24"/>
          <w:szCs w:val="24"/>
        </w:rPr>
        <w:t>176</w:t>
      </w:r>
      <w:r>
        <w:rPr>
          <w:rFonts w:ascii="Arial" w:eastAsia="Times New Roman" w:hAnsi="Arial" w:cs="Arial"/>
          <w:sz w:val="24"/>
          <w:szCs w:val="24"/>
        </w:rPr>
        <w:t>:</w:t>
      </w:r>
      <w:r w:rsidRPr="00FB28E9">
        <w:rPr>
          <w:rFonts w:ascii="Arial" w:eastAsia="Times New Roman" w:hAnsi="Arial" w:cs="Arial"/>
          <w:sz w:val="24"/>
          <w:szCs w:val="24"/>
        </w:rPr>
        <w:t>11</w:t>
      </w:r>
      <w:r w:rsidRPr="00FB28E9">
        <w:rPr>
          <w:rFonts w:ascii="Arial" w:eastAsia="Helvetica" w:hAnsi="Arial" w:cs="Arial"/>
          <w:sz w:val="24"/>
          <w:szCs w:val="24"/>
        </w:rPr>
        <w:t>–</w:t>
      </w:r>
      <w:r w:rsidRPr="00FB28E9">
        <w:rPr>
          <w:rFonts w:ascii="Arial" w:eastAsia="Times New Roman" w:hAnsi="Arial" w:cs="Arial"/>
          <w:sz w:val="24"/>
          <w:szCs w:val="24"/>
        </w:rPr>
        <w:t>19.</w:t>
      </w:r>
    </w:p>
    <w:p w:rsidR="00FB28E9" w:rsidRPr="00FB28E9" w:rsidRDefault="00FB28E9" w:rsidP="00FB28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B28E9" w:rsidRPr="00FB28E9" w:rsidRDefault="00FB28E9" w:rsidP="00FB28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B28E9">
        <w:rPr>
          <w:rFonts w:ascii="Arial" w:eastAsia="Times New Roman" w:hAnsi="Arial" w:cs="Arial"/>
          <w:sz w:val="24"/>
          <w:szCs w:val="24"/>
        </w:rPr>
        <w:t>Walbornn</w:t>
      </w:r>
      <w:proofErr w:type="spellEnd"/>
      <w:r w:rsidRPr="00FB28E9">
        <w:rPr>
          <w:rFonts w:ascii="Arial" w:eastAsia="Times New Roman" w:hAnsi="Arial" w:cs="Arial"/>
          <w:sz w:val="24"/>
          <w:szCs w:val="24"/>
        </w:rPr>
        <w:t xml:space="preserve"> S, Love C, Blanchard T, </w:t>
      </w:r>
      <w:r>
        <w:rPr>
          <w:rFonts w:ascii="Arial" w:eastAsia="Times New Roman" w:hAnsi="Arial" w:cs="Arial"/>
          <w:sz w:val="24"/>
          <w:szCs w:val="24"/>
        </w:rPr>
        <w:t>et al</w:t>
      </w:r>
      <w:r w:rsidRPr="00FB28E9">
        <w:rPr>
          <w:rFonts w:ascii="Arial" w:eastAsia="Times New Roman" w:hAnsi="Arial" w:cs="Arial"/>
          <w:sz w:val="24"/>
          <w:szCs w:val="24"/>
        </w:rPr>
        <w:t xml:space="preserve">. The effect of dual-hemisphere breeding on stallion fertility. </w:t>
      </w:r>
      <w:r w:rsidRPr="00FB28E9">
        <w:rPr>
          <w:rFonts w:ascii="Arial" w:eastAsia="Times New Roman" w:hAnsi="Arial" w:cs="Arial"/>
          <w:i/>
          <w:sz w:val="24"/>
          <w:szCs w:val="24"/>
        </w:rPr>
        <w:t>Theriogenology</w:t>
      </w:r>
      <w:r w:rsidRPr="00FB28E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2017;</w:t>
      </w:r>
      <w:r w:rsidRPr="00FB28E9">
        <w:rPr>
          <w:rFonts w:ascii="Arial" w:eastAsia="Times New Roman" w:hAnsi="Arial" w:cs="Arial"/>
          <w:sz w:val="24"/>
          <w:szCs w:val="24"/>
        </w:rPr>
        <w:t>94</w:t>
      </w:r>
      <w:r>
        <w:rPr>
          <w:rFonts w:ascii="Arial" w:eastAsia="Times New Roman" w:hAnsi="Arial" w:cs="Arial"/>
          <w:sz w:val="24"/>
          <w:szCs w:val="24"/>
        </w:rPr>
        <w:t>:</w:t>
      </w:r>
      <w:r w:rsidRPr="00FB28E9">
        <w:rPr>
          <w:rFonts w:ascii="Arial" w:eastAsia="Times New Roman" w:hAnsi="Arial" w:cs="Arial"/>
          <w:sz w:val="24"/>
          <w:szCs w:val="24"/>
        </w:rPr>
        <w:t>8</w:t>
      </w:r>
      <w:r w:rsidRPr="00FB28E9">
        <w:rPr>
          <w:rFonts w:ascii="Arial" w:eastAsia="Times New Roman" w:hAnsi="Arial" w:cs="Arial"/>
          <w:sz w:val="24"/>
          <w:szCs w:val="24"/>
          <w:cs/>
          <w:lang w:bidi="mr-IN"/>
        </w:rPr>
        <w:t>–</w:t>
      </w:r>
      <w:r w:rsidRPr="00FB28E9">
        <w:rPr>
          <w:rFonts w:ascii="Arial" w:eastAsia="Times New Roman" w:hAnsi="Arial" w:cs="Arial"/>
          <w:sz w:val="24"/>
          <w:szCs w:val="24"/>
        </w:rPr>
        <w:t>14.</w:t>
      </w:r>
    </w:p>
    <w:p w:rsidR="00FB28E9" w:rsidRPr="00FB28E9" w:rsidRDefault="00FB28E9" w:rsidP="00FB28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B28E9" w:rsidRPr="00FB28E9" w:rsidRDefault="00FB28E9" w:rsidP="00FB28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28E9">
        <w:rPr>
          <w:rFonts w:ascii="Arial" w:eastAsia="Times New Roman" w:hAnsi="Arial" w:cs="Arial"/>
          <w:sz w:val="24"/>
          <w:szCs w:val="24"/>
        </w:rPr>
        <w:t xml:space="preserve">Gottschalk M, </w:t>
      </w:r>
      <w:proofErr w:type="spellStart"/>
      <w:r w:rsidRPr="00FB28E9">
        <w:rPr>
          <w:rFonts w:ascii="Arial" w:eastAsia="Times New Roman" w:hAnsi="Arial" w:cs="Arial"/>
          <w:sz w:val="24"/>
          <w:szCs w:val="24"/>
        </w:rPr>
        <w:t>Sieme</w:t>
      </w:r>
      <w:proofErr w:type="spellEnd"/>
      <w:r w:rsidRPr="00FB28E9">
        <w:rPr>
          <w:rFonts w:ascii="Arial" w:eastAsia="Times New Roman" w:hAnsi="Arial" w:cs="Arial"/>
          <w:sz w:val="24"/>
          <w:szCs w:val="24"/>
        </w:rPr>
        <w:t xml:space="preserve"> H, Martinsson G, </w:t>
      </w:r>
      <w:r>
        <w:rPr>
          <w:rFonts w:ascii="Arial" w:eastAsia="Times New Roman" w:hAnsi="Arial" w:cs="Arial"/>
          <w:sz w:val="24"/>
          <w:szCs w:val="24"/>
        </w:rPr>
        <w:t>et al.</w:t>
      </w:r>
      <w:r w:rsidRPr="00FB28E9">
        <w:rPr>
          <w:rFonts w:ascii="Arial" w:eastAsia="Times New Roman" w:hAnsi="Arial" w:cs="Arial"/>
          <w:sz w:val="24"/>
          <w:szCs w:val="24"/>
        </w:rPr>
        <w:t xml:space="preserve"> Relationships among stallion fertility and semen traits using estimated breeding values of German Warmblood stallions. </w:t>
      </w:r>
      <w:r w:rsidRPr="00FB28E9">
        <w:rPr>
          <w:rFonts w:ascii="Arial" w:eastAsia="Times New Roman" w:hAnsi="Arial" w:cs="Arial"/>
          <w:i/>
          <w:sz w:val="24"/>
          <w:szCs w:val="24"/>
        </w:rPr>
        <w:t>Theriogenology</w:t>
      </w:r>
      <w:r w:rsidRPr="00FB28E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2017;</w:t>
      </w:r>
      <w:r w:rsidRPr="00FB28E9">
        <w:rPr>
          <w:rFonts w:ascii="Arial" w:eastAsia="Times New Roman" w:hAnsi="Arial" w:cs="Arial"/>
          <w:sz w:val="24"/>
          <w:szCs w:val="24"/>
        </w:rPr>
        <w:t>89</w:t>
      </w:r>
      <w:r>
        <w:rPr>
          <w:rFonts w:ascii="Arial" w:eastAsia="Times New Roman" w:hAnsi="Arial" w:cs="Arial"/>
          <w:sz w:val="24"/>
          <w:szCs w:val="24"/>
        </w:rPr>
        <w:t>:</w:t>
      </w:r>
      <w:r w:rsidRPr="00FB28E9">
        <w:rPr>
          <w:rFonts w:ascii="Arial" w:eastAsia="Times New Roman" w:hAnsi="Arial" w:cs="Arial"/>
          <w:sz w:val="24"/>
          <w:szCs w:val="24"/>
        </w:rPr>
        <w:t>68</w:t>
      </w:r>
      <w:r w:rsidRPr="00FB28E9">
        <w:rPr>
          <w:rFonts w:ascii="Arial" w:eastAsia="Times New Roman" w:hAnsi="Arial" w:cs="Arial"/>
          <w:sz w:val="24"/>
          <w:szCs w:val="24"/>
          <w:cs/>
          <w:lang w:bidi="mr-IN"/>
        </w:rPr>
        <w:t>–</w:t>
      </w:r>
      <w:r w:rsidRPr="00FB28E9">
        <w:rPr>
          <w:rFonts w:ascii="Arial" w:eastAsia="Times New Roman" w:hAnsi="Arial" w:cs="Arial"/>
          <w:sz w:val="24"/>
          <w:szCs w:val="24"/>
        </w:rPr>
        <w:t>71.</w:t>
      </w:r>
    </w:p>
    <w:p w:rsidR="00FB28E9" w:rsidRPr="00FB28E9" w:rsidRDefault="00FB28E9" w:rsidP="00FB28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B28E9" w:rsidRPr="00FB28E9" w:rsidRDefault="00FB28E9" w:rsidP="00FB28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B28E9">
        <w:rPr>
          <w:rFonts w:ascii="Arial" w:eastAsia="Times New Roman" w:hAnsi="Arial" w:cs="Arial"/>
          <w:sz w:val="24"/>
          <w:szCs w:val="24"/>
        </w:rPr>
        <w:t>Peugnet</w:t>
      </w:r>
      <w:proofErr w:type="spellEnd"/>
      <w:r w:rsidRPr="00FB28E9">
        <w:rPr>
          <w:rFonts w:ascii="Arial" w:eastAsia="Times New Roman" w:hAnsi="Arial" w:cs="Arial"/>
          <w:sz w:val="24"/>
          <w:szCs w:val="24"/>
        </w:rPr>
        <w:t xml:space="preserve"> P, </w:t>
      </w:r>
      <w:proofErr w:type="spellStart"/>
      <w:r w:rsidRPr="00FB28E9">
        <w:rPr>
          <w:rFonts w:ascii="Arial" w:eastAsia="Times New Roman" w:hAnsi="Arial" w:cs="Arial"/>
          <w:sz w:val="24"/>
          <w:szCs w:val="24"/>
        </w:rPr>
        <w:t>Wimel</w:t>
      </w:r>
      <w:proofErr w:type="spellEnd"/>
      <w:r w:rsidRPr="00FB28E9">
        <w:rPr>
          <w:rFonts w:ascii="Arial" w:eastAsia="Times New Roman" w:hAnsi="Arial" w:cs="Arial"/>
          <w:sz w:val="24"/>
          <w:szCs w:val="24"/>
        </w:rPr>
        <w:t xml:space="preserve"> L, Duchamp G, </w:t>
      </w:r>
      <w:r>
        <w:rPr>
          <w:rFonts w:ascii="Arial" w:eastAsia="Times New Roman" w:hAnsi="Arial" w:cs="Arial"/>
          <w:sz w:val="24"/>
          <w:szCs w:val="24"/>
        </w:rPr>
        <w:t xml:space="preserve">et al. </w:t>
      </w:r>
      <w:r w:rsidRPr="00FB28E9">
        <w:rPr>
          <w:rFonts w:ascii="Arial" w:eastAsia="Times New Roman" w:hAnsi="Arial" w:cs="Arial"/>
          <w:sz w:val="24"/>
          <w:szCs w:val="24"/>
        </w:rPr>
        <w:t xml:space="preserve">Enhanced or reduced fetal growth induced by embryo transfer into smaller or larger breeds alters postnatal growth and metabolism in weaned horses.  </w:t>
      </w:r>
      <w:r w:rsidRPr="00FB28E9">
        <w:rPr>
          <w:rFonts w:ascii="Arial" w:eastAsia="Times New Roman" w:hAnsi="Arial" w:cs="Arial"/>
          <w:i/>
          <w:sz w:val="24"/>
          <w:szCs w:val="24"/>
        </w:rPr>
        <w:t xml:space="preserve">J Equine Vet Sci </w:t>
      </w:r>
      <w:r w:rsidRPr="00FB28E9">
        <w:rPr>
          <w:rFonts w:ascii="Arial" w:eastAsia="Times New Roman" w:hAnsi="Arial" w:cs="Arial"/>
          <w:sz w:val="24"/>
          <w:szCs w:val="24"/>
        </w:rPr>
        <w:t>2017;48</w:t>
      </w:r>
      <w:r>
        <w:rPr>
          <w:rFonts w:ascii="Arial" w:eastAsia="Times New Roman" w:hAnsi="Arial" w:cs="Arial"/>
          <w:sz w:val="24"/>
          <w:szCs w:val="24"/>
        </w:rPr>
        <w:t>:</w:t>
      </w:r>
      <w:r w:rsidRPr="00FB28E9">
        <w:rPr>
          <w:rFonts w:ascii="Arial" w:eastAsia="Times New Roman" w:hAnsi="Arial" w:cs="Arial"/>
          <w:sz w:val="24"/>
          <w:szCs w:val="24"/>
        </w:rPr>
        <w:t>143</w:t>
      </w:r>
      <w:r w:rsidRPr="00FB28E9">
        <w:rPr>
          <w:rFonts w:ascii="Arial" w:eastAsia="Helvetica" w:hAnsi="Arial" w:cs="Arial"/>
          <w:sz w:val="24"/>
          <w:szCs w:val="24"/>
        </w:rPr>
        <w:t>–</w:t>
      </w:r>
      <w:r w:rsidRPr="00FB28E9">
        <w:rPr>
          <w:rFonts w:ascii="Arial" w:eastAsia="Times New Roman" w:hAnsi="Arial" w:cs="Arial"/>
          <w:sz w:val="24"/>
          <w:szCs w:val="24"/>
        </w:rPr>
        <w:t>153.</w:t>
      </w:r>
    </w:p>
    <w:p w:rsidR="00FB28E9" w:rsidRPr="00FB28E9" w:rsidRDefault="00FB28E9" w:rsidP="00FB28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B28E9" w:rsidRPr="00FB28E9" w:rsidRDefault="00FB28E9" w:rsidP="00FB28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28E9">
        <w:rPr>
          <w:rFonts w:ascii="Arial" w:eastAsia="Times New Roman" w:hAnsi="Arial" w:cs="Arial"/>
          <w:sz w:val="24"/>
          <w:szCs w:val="24"/>
        </w:rPr>
        <w:t xml:space="preserve">Smith S, Marr C, Dunnett C, </w:t>
      </w:r>
      <w:r>
        <w:rPr>
          <w:rFonts w:ascii="Arial" w:eastAsia="Times New Roman" w:hAnsi="Arial" w:cs="Arial"/>
          <w:sz w:val="24"/>
          <w:szCs w:val="24"/>
        </w:rPr>
        <w:t>et al.</w:t>
      </w:r>
      <w:r w:rsidRPr="00FB28E9">
        <w:rPr>
          <w:rFonts w:ascii="Arial" w:eastAsia="Times New Roman" w:hAnsi="Arial" w:cs="Arial"/>
          <w:sz w:val="24"/>
          <w:szCs w:val="24"/>
        </w:rPr>
        <w:t xml:space="preserve"> The effect of mare obesity and endocrine function on foal birthweight in Thoroughbreds.  </w:t>
      </w:r>
      <w:r w:rsidRPr="00FB28E9">
        <w:rPr>
          <w:rFonts w:ascii="Arial" w:eastAsia="Times New Roman" w:hAnsi="Arial" w:cs="Arial"/>
          <w:i/>
          <w:sz w:val="24"/>
          <w:szCs w:val="24"/>
        </w:rPr>
        <w:t>Equine Vet J</w:t>
      </w:r>
      <w:r w:rsidRPr="00FB28E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2017;</w:t>
      </w:r>
      <w:r w:rsidRPr="00FB28E9">
        <w:rPr>
          <w:rFonts w:ascii="Arial" w:eastAsia="Times New Roman" w:hAnsi="Arial" w:cs="Arial"/>
          <w:sz w:val="24"/>
          <w:szCs w:val="24"/>
        </w:rPr>
        <w:t>49</w:t>
      </w:r>
      <w:r>
        <w:rPr>
          <w:rFonts w:ascii="Arial" w:eastAsia="Times New Roman" w:hAnsi="Arial" w:cs="Arial"/>
          <w:sz w:val="24"/>
          <w:szCs w:val="24"/>
        </w:rPr>
        <w:t>:</w:t>
      </w:r>
      <w:r w:rsidRPr="00FB28E9">
        <w:rPr>
          <w:rFonts w:ascii="Arial" w:eastAsia="Times New Roman" w:hAnsi="Arial" w:cs="Arial"/>
          <w:sz w:val="24"/>
          <w:szCs w:val="24"/>
        </w:rPr>
        <w:t>461</w:t>
      </w:r>
      <w:r w:rsidRPr="00FB28E9">
        <w:rPr>
          <w:rFonts w:ascii="Arial" w:eastAsia="Helvetica" w:hAnsi="Arial" w:cs="Arial"/>
          <w:sz w:val="24"/>
          <w:szCs w:val="24"/>
        </w:rPr>
        <w:t>–</w:t>
      </w:r>
      <w:r w:rsidRPr="00FB28E9">
        <w:rPr>
          <w:rFonts w:ascii="Arial" w:eastAsia="Times New Roman" w:hAnsi="Arial" w:cs="Arial"/>
          <w:sz w:val="24"/>
          <w:szCs w:val="24"/>
        </w:rPr>
        <w:t>466.</w:t>
      </w:r>
    </w:p>
    <w:p w:rsidR="00FB28E9" w:rsidRPr="00FB28E9" w:rsidRDefault="00FB28E9" w:rsidP="00FB28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B28E9" w:rsidRDefault="00FB28E9" w:rsidP="00FB28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28E9">
        <w:rPr>
          <w:rFonts w:ascii="Arial" w:eastAsia="Times New Roman" w:hAnsi="Arial" w:cs="Arial"/>
          <w:sz w:val="24"/>
          <w:szCs w:val="24"/>
        </w:rPr>
        <w:t xml:space="preserve">Robles M, Gautier C, Mendoza L, </w:t>
      </w:r>
      <w:r>
        <w:rPr>
          <w:rFonts w:ascii="Arial" w:eastAsia="Times New Roman" w:hAnsi="Arial" w:cs="Arial"/>
          <w:sz w:val="24"/>
          <w:szCs w:val="24"/>
        </w:rPr>
        <w:t>et al.</w:t>
      </w:r>
      <w:r w:rsidRPr="00FB28E9">
        <w:rPr>
          <w:rFonts w:ascii="Arial" w:eastAsia="Times New Roman" w:hAnsi="Arial" w:cs="Arial"/>
          <w:sz w:val="24"/>
          <w:szCs w:val="24"/>
        </w:rPr>
        <w:t xml:space="preserve"> Maternal nutrition during pregnancy affects testicular and bone development, glucose metabolism and response to overnutrition in weaned horses up to two years. </w:t>
      </w:r>
      <w:r w:rsidRPr="00FB28E9">
        <w:rPr>
          <w:rFonts w:ascii="Arial" w:eastAsia="Times New Roman" w:hAnsi="Arial" w:cs="Arial"/>
          <w:i/>
          <w:sz w:val="24"/>
          <w:szCs w:val="24"/>
        </w:rPr>
        <w:t>PLOS One</w:t>
      </w:r>
      <w:r w:rsidRPr="00FB28E9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2017</w:t>
      </w:r>
    </w:p>
    <w:p w:rsidR="00FB28E9" w:rsidRPr="00FB28E9" w:rsidRDefault="00FB28E9" w:rsidP="00FB28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28E9">
        <w:rPr>
          <w:rFonts w:ascii="Arial" w:eastAsia="Times New Roman" w:hAnsi="Arial" w:cs="Arial"/>
          <w:sz w:val="24"/>
          <w:szCs w:val="24"/>
        </w:rPr>
        <w:t>http://doi.org/10.137/journal.pone.0169295.</w:t>
      </w:r>
    </w:p>
    <w:p w:rsidR="00FB28E9" w:rsidRPr="00FB28E9" w:rsidRDefault="00FB28E9" w:rsidP="00FB28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B28E9" w:rsidRPr="00FB28E9" w:rsidRDefault="00FB28E9" w:rsidP="00FB28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B28E9">
        <w:rPr>
          <w:rFonts w:ascii="Arial" w:eastAsia="Times New Roman" w:hAnsi="Arial" w:cs="Arial"/>
          <w:sz w:val="24"/>
          <w:szCs w:val="24"/>
        </w:rPr>
        <w:t>Loncar</w:t>
      </w:r>
      <w:proofErr w:type="spellEnd"/>
      <w:r w:rsidRPr="00FB28E9">
        <w:rPr>
          <w:rFonts w:ascii="Arial" w:eastAsia="Times New Roman" w:hAnsi="Arial" w:cs="Arial"/>
          <w:sz w:val="24"/>
          <w:szCs w:val="24"/>
        </w:rPr>
        <w:t xml:space="preserve"> K, Ferris R, McCue P, </w:t>
      </w:r>
      <w:r w:rsidR="00896912">
        <w:rPr>
          <w:rFonts w:ascii="Arial" w:eastAsia="Times New Roman" w:hAnsi="Arial" w:cs="Arial"/>
          <w:sz w:val="24"/>
          <w:szCs w:val="24"/>
        </w:rPr>
        <w:t>et al.</w:t>
      </w:r>
      <w:r w:rsidRPr="00FB28E9">
        <w:rPr>
          <w:rFonts w:ascii="Arial" w:eastAsia="Times New Roman" w:hAnsi="Arial" w:cs="Arial"/>
          <w:sz w:val="24"/>
          <w:szCs w:val="24"/>
        </w:rPr>
        <w:t xml:space="preserve">  In vitro biofilm disruption and bacterial killing using nonantibiotic compounds against gram-negative equine uterine pathogens. </w:t>
      </w:r>
      <w:r w:rsidRPr="00FB28E9">
        <w:rPr>
          <w:rFonts w:ascii="Arial" w:eastAsia="Times New Roman" w:hAnsi="Arial" w:cs="Arial"/>
          <w:i/>
          <w:sz w:val="24"/>
          <w:szCs w:val="24"/>
        </w:rPr>
        <w:t>J Equine Vet Sci</w:t>
      </w:r>
      <w:r w:rsidRPr="00FB28E9">
        <w:rPr>
          <w:rFonts w:ascii="Arial" w:eastAsia="Times New Roman" w:hAnsi="Arial" w:cs="Arial"/>
          <w:sz w:val="24"/>
          <w:szCs w:val="24"/>
        </w:rPr>
        <w:t xml:space="preserve"> </w:t>
      </w:r>
      <w:r w:rsidR="00896912">
        <w:rPr>
          <w:rFonts w:ascii="Arial" w:eastAsia="Times New Roman" w:hAnsi="Arial" w:cs="Arial"/>
          <w:sz w:val="24"/>
          <w:szCs w:val="24"/>
        </w:rPr>
        <w:t>2017;</w:t>
      </w:r>
      <w:r w:rsidRPr="00FB28E9">
        <w:rPr>
          <w:rFonts w:ascii="Arial" w:eastAsia="Times New Roman" w:hAnsi="Arial" w:cs="Arial"/>
          <w:sz w:val="24"/>
          <w:szCs w:val="24"/>
        </w:rPr>
        <w:t>53</w:t>
      </w:r>
      <w:r w:rsidR="00896912">
        <w:rPr>
          <w:rFonts w:ascii="Arial" w:eastAsia="Times New Roman" w:hAnsi="Arial" w:cs="Arial"/>
          <w:sz w:val="24"/>
          <w:szCs w:val="24"/>
        </w:rPr>
        <w:t>:</w:t>
      </w:r>
      <w:r w:rsidRPr="00FB28E9">
        <w:rPr>
          <w:rFonts w:ascii="Arial" w:eastAsia="Times New Roman" w:hAnsi="Arial" w:cs="Arial"/>
          <w:sz w:val="24"/>
          <w:szCs w:val="24"/>
        </w:rPr>
        <w:t>94</w:t>
      </w:r>
      <w:r w:rsidRPr="00FB28E9">
        <w:rPr>
          <w:rFonts w:ascii="Arial" w:eastAsia="Helvetica" w:hAnsi="Arial" w:cs="Arial"/>
          <w:sz w:val="24"/>
          <w:szCs w:val="24"/>
        </w:rPr>
        <w:t>–</w:t>
      </w:r>
      <w:r w:rsidRPr="00FB28E9">
        <w:rPr>
          <w:rFonts w:ascii="Arial" w:eastAsia="Times New Roman" w:hAnsi="Arial" w:cs="Arial"/>
          <w:sz w:val="24"/>
          <w:szCs w:val="24"/>
        </w:rPr>
        <w:t>99.</w:t>
      </w:r>
    </w:p>
    <w:p w:rsidR="0079741D" w:rsidRPr="00FB28E9" w:rsidRDefault="0079741D" w:rsidP="00FB2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9741D" w:rsidRPr="00FB2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L O+ Gulliver">
    <w:altName w:val="Gulliv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DDA"/>
    <w:rsid w:val="001A6E42"/>
    <w:rsid w:val="00600DDA"/>
    <w:rsid w:val="0074102F"/>
    <w:rsid w:val="0078733C"/>
    <w:rsid w:val="0079741D"/>
    <w:rsid w:val="00896912"/>
    <w:rsid w:val="00997530"/>
    <w:rsid w:val="009A6B0D"/>
    <w:rsid w:val="009E2BEB"/>
    <w:rsid w:val="009F23C7"/>
    <w:rsid w:val="00A404F2"/>
    <w:rsid w:val="00FB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F523"/>
  <w15:chartTrackingRefBased/>
  <w15:docId w15:val="{A4C28053-99A6-4868-A4E5-94980742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0DDA"/>
    <w:pPr>
      <w:autoSpaceDE w:val="0"/>
      <w:autoSpaceDN w:val="0"/>
      <w:adjustRightInd w:val="0"/>
      <w:spacing w:after="0" w:line="240" w:lineRule="auto"/>
    </w:pPr>
    <w:rPr>
      <w:rFonts w:ascii="MALGL O+ Gulliver" w:hAnsi="MALGL O+ Gulliver" w:cs="MALGL O+ Gullive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 College of Veterinary Medicine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Santschi</dc:creator>
  <cp:keywords/>
  <dc:description/>
  <cp:lastModifiedBy>Carey Ross</cp:lastModifiedBy>
  <cp:revision>2</cp:revision>
  <dcterms:created xsi:type="dcterms:W3CDTF">2017-11-27T16:22:00Z</dcterms:created>
  <dcterms:modified xsi:type="dcterms:W3CDTF">2017-11-27T16:22:00Z</dcterms:modified>
</cp:coreProperties>
</file>